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E5EC0" w14:textId="6A8B9035" w:rsidR="00046D1B" w:rsidRPr="00706C10" w:rsidRDefault="00046D1B" w:rsidP="00046D1B">
      <w:pPr>
        <w:pBdr>
          <w:bottom w:val="single" w:sz="12" w:space="0" w:color="auto"/>
        </w:pBdr>
        <w:tabs>
          <w:tab w:val="left" w:pos="1985"/>
        </w:tabs>
        <w:rPr>
          <w:rFonts w:ascii="Arial" w:eastAsia="MS Mincho" w:hAnsi="Arial" w:cs="Arial"/>
          <w:b/>
          <w:noProof/>
          <w:sz w:val="22"/>
          <w:szCs w:val="22"/>
          <w:lang w:val="de-DE" w:eastAsia="ja-JP"/>
        </w:rPr>
      </w:pPr>
      <w:bookmarkStart w:id="0" w:name="OLE_LINK1"/>
      <w:r w:rsidRPr="00706C10">
        <w:rPr>
          <w:rFonts w:ascii="Arial" w:eastAsia="MS Mincho" w:hAnsi="Arial" w:cs="Arial"/>
          <w:b/>
          <w:noProof/>
          <w:sz w:val="22"/>
          <w:szCs w:val="22"/>
          <w:lang w:val="de-DE"/>
        </w:rPr>
        <w:t>3GPP TSG RAN WG1 #</w:t>
      </w:r>
      <w:r w:rsidR="00E60081">
        <w:rPr>
          <w:rFonts w:ascii="Arial" w:eastAsia="MS Mincho" w:hAnsi="Arial" w:cs="Arial"/>
          <w:b/>
          <w:noProof/>
          <w:sz w:val="22"/>
          <w:szCs w:val="22"/>
          <w:lang w:val="de-DE"/>
        </w:rPr>
        <w:t>10</w:t>
      </w:r>
      <w:r w:rsidR="008B7001">
        <w:rPr>
          <w:rFonts w:ascii="Arial" w:eastAsia="MS Mincho" w:hAnsi="Arial" w:cs="Arial"/>
          <w:b/>
          <w:noProof/>
          <w:sz w:val="22"/>
          <w:szCs w:val="22"/>
          <w:lang w:val="de-DE" w:eastAsia="ja-JP"/>
        </w:rPr>
        <w:t>9</w:t>
      </w:r>
      <w:r w:rsidR="00AB3DBF">
        <w:rPr>
          <w:rFonts w:ascii="Arial" w:eastAsia="MS Mincho" w:hAnsi="Arial" w:cs="Arial"/>
          <w:b/>
          <w:noProof/>
          <w:sz w:val="22"/>
          <w:szCs w:val="22"/>
          <w:lang w:val="de-DE"/>
        </w:rPr>
        <w:t>-</w:t>
      </w:r>
      <w:r w:rsidR="00E60081">
        <w:rPr>
          <w:rFonts w:ascii="Arial" w:eastAsia="MS Mincho" w:hAnsi="Arial" w:cs="Arial"/>
          <w:b/>
          <w:noProof/>
          <w:sz w:val="22"/>
          <w:szCs w:val="22"/>
          <w:lang w:val="de-DE"/>
        </w:rPr>
        <w:t>e</w:t>
      </w:r>
      <w:r w:rsidRPr="00706C10">
        <w:rPr>
          <w:rFonts w:ascii="Arial" w:eastAsia="MS Mincho" w:hAnsi="Arial" w:cs="Arial"/>
          <w:b/>
          <w:noProof/>
          <w:sz w:val="22"/>
          <w:szCs w:val="22"/>
          <w:lang w:val="de-DE"/>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00655A3E">
        <w:rPr>
          <w:rFonts w:ascii="Arial" w:eastAsia="MS Mincho" w:hAnsi="Arial" w:cs="Arial"/>
          <w:b/>
          <w:noProof/>
          <w:sz w:val="22"/>
          <w:szCs w:val="22"/>
          <w:lang w:val="de-DE" w:eastAsia="ja-JP"/>
        </w:rPr>
        <w:tab/>
      </w:r>
      <w:r>
        <w:rPr>
          <w:rFonts w:ascii="Arial" w:eastAsia="MS Mincho" w:hAnsi="Arial" w:cs="Arial"/>
          <w:b/>
          <w:noProof/>
          <w:sz w:val="22"/>
          <w:szCs w:val="22"/>
          <w:lang w:val="de-DE" w:eastAsia="ja-JP"/>
        </w:rPr>
        <w:tab/>
      </w:r>
      <w:r w:rsidR="00CE095F" w:rsidRPr="00CE095F">
        <w:rPr>
          <w:rFonts w:ascii="Arial" w:hAnsi="Arial" w:cs="Arial"/>
          <w:b/>
          <w:color w:val="000000"/>
          <w:sz w:val="22"/>
          <w:szCs w:val="22"/>
        </w:rPr>
        <w:t>R1-</w:t>
      </w:r>
      <w:r w:rsidR="00E60081" w:rsidRPr="00CE095F">
        <w:rPr>
          <w:rFonts w:ascii="Arial" w:hAnsi="Arial" w:cs="Arial"/>
          <w:b/>
          <w:color w:val="000000"/>
          <w:sz w:val="22"/>
          <w:szCs w:val="22"/>
        </w:rPr>
        <w:t>2</w:t>
      </w:r>
      <w:r w:rsidR="005B501A">
        <w:rPr>
          <w:rFonts w:ascii="Arial" w:hAnsi="Arial" w:cs="Arial"/>
          <w:b/>
          <w:color w:val="000000"/>
          <w:sz w:val="22"/>
          <w:szCs w:val="22"/>
        </w:rPr>
        <w:t>2</w:t>
      </w:r>
      <w:r w:rsidR="00B62E4A">
        <w:rPr>
          <w:rFonts w:ascii="Arial" w:hAnsi="Arial" w:cs="Arial"/>
          <w:b/>
          <w:color w:val="000000"/>
          <w:sz w:val="22"/>
          <w:szCs w:val="22"/>
        </w:rPr>
        <w:t>0</w:t>
      </w:r>
      <w:r w:rsidR="00BD0D0F">
        <w:rPr>
          <w:rFonts w:ascii="Arial" w:hAnsi="Arial" w:cs="Arial"/>
          <w:b/>
          <w:color w:val="000000"/>
          <w:sz w:val="22"/>
          <w:szCs w:val="22"/>
        </w:rPr>
        <w:t>3722</w:t>
      </w:r>
    </w:p>
    <w:p w14:paraId="1A15B170" w14:textId="07E5C98C" w:rsidR="00046D1B" w:rsidRPr="00B666B8" w:rsidRDefault="00046D1B" w:rsidP="00046D1B">
      <w:pPr>
        <w:pBdr>
          <w:bottom w:val="single" w:sz="12" w:space="0" w:color="auto"/>
        </w:pBdr>
        <w:tabs>
          <w:tab w:val="left" w:pos="1985"/>
        </w:tabs>
        <w:rPr>
          <w:rFonts w:ascii="Arial" w:hAnsi="Arial"/>
          <w:b/>
          <w:sz w:val="22"/>
          <w:szCs w:val="22"/>
          <w:lang w:eastAsia="ja-JP"/>
        </w:rPr>
      </w:pPr>
      <w:r w:rsidRPr="005A6B06">
        <w:rPr>
          <w:rFonts w:ascii="Arial" w:eastAsia="MS Mincho" w:hAnsi="Arial" w:cs="Arial"/>
          <w:b/>
          <w:noProof/>
          <w:sz w:val="22"/>
          <w:szCs w:val="22"/>
          <w:lang w:val="de-DE" w:eastAsia="ja-JP"/>
        </w:rPr>
        <w:t xml:space="preserve">e-Meeting, </w:t>
      </w:r>
      <w:r w:rsidR="008B7001">
        <w:rPr>
          <w:rFonts w:ascii="Arial" w:eastAsia="MS Mincho" w:hAnsi="Arial" w:cs="Arial"/>
          <w:b/>
          <w:noProof/>
          <w:sz w:val="22"/>
          <w:szCs w:val="22"/>
          <w:lang w:val="de-DE" w:eastAsia="ja-JP"/>
        </w:rPr>
        <w:t>9th – 20th May</w:t>
      </w:r>
      <w:r w:rsidR="005B501A" w:rsidRPr="005B501A">
        <w:rPr>
          <w:rFonts w:ascii="Arial" w:eastAsia="MS Mincho" w:hAnsi="Arial" w:cs="Arial"/>
          <w:b/>
          <w:noProof/>
          <w:sz w:val="22"/>
          <w:szCs w:val="22"/>
          <w:lang w:val="de-DE" w:eastAsia="ja-JP"/>
        </w:rPr>
        <w:t xml:space="preserve"> 2022</w:t>
      </w:r>
    </w:p>
    <w:p w14:paraId="696C944C" w14:textId="7B8A965B" w:rsidR="00D712B6" w:rsidRPr="00B666B8" w:rsidRDefault="00D712B6" w:rsidP="00D712B6">
      <w:pPr>
        <w:tabs>
          <w:tab w:val="left" w:pos="1701"/>
        </w:tabs>
        <w:spacing w:beforeLines="20" w:before="62" w:afterLines="20" w:after="62"/>
        <w:ind w:left="1841" w:hangingChars="764" w:hanging="1841"/>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r>
      <w:r w:rsidR="009D2612" w:rsidRPr="00381690">
        <w:rPr>
          <w:rFonts w:ascii="Arial" w:eastAsia="MS Mincho" w:hAnsi="Arial" w:cs="Arial" w:hint="eastAsia"/>
          <w:b/>
          <w:lang w:eastAsia="ja-JP"/>
        </w:rPr>
        <w:t>8.</w:t>
      </w:r>
      <w:r w:rsidR="00381690" w:rsidRPr="00381690">
        <w:rPr>
          <w:rFonts w:ascii="Arial" w:eastAsia="MS Mincho" w:hAnsi="Arial" w:cs="Arial"/>
          <w:b/>
          <w:lang w:eastAsia="ja-JP"/>
        </w:rPr>
        <w:t>14</w:t>
      </w:r>
    </w:p>
    <w:p w14:paraId="05821EAD" w14:textId="77777777" w:rsidR="00D712B6" w:rsidRPr="00B666B8"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6BDF8665" w14:textId="14FBE9CF" w:rsidR="00D712B6" w:rsidRPr="00E13BD5"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val="en-US" w:eastAsia="ja-JP"/>
        </w:rPr>
      </w:pPr>
      <w:r w:rsidRPr="00B666B8">
        <w:rPr>
          <w:rFonts w:ascii="Arial" w:eastAsia="MS Mincho" w:hAnsi="Arial" w:cs="Arial"/>
          <w:b/>
          <w:lang w:eastAsia="ja-JP"/>
        </w:rPr>
        <w:t xml:space="preserve">Title </w:t>
      </w:r>
      <w:r w:rsidRPr="00B666B8">
        <w:rPr>
          <w:rFonts w:ascii="Arial" w:eastAsia="MS Mincho" w:hAnsi="Arial" w:cs="Arial"/>
          <w:b/>
          <w:lang w:eastAsia="ja-JP"/>
        </w:rPr>
        <w:tab/>
        <w:t>:</w:t>
      </w:r>
      <w:r w:rsidRPr="00B666B8">
        <w:rPr>
          <w:rFonts w:ascii="Arial" w:eastAsia="MS Mincho" w:hAnsi="Arial" w:cs="Arial"/>
          <w:b/>
          <w:lang w:eastAsia="ja-JP"/>
        </w:rPr>
        <w:tab/>
      </w:r>
      <w:bookmarkStart w:id="1" w:name="_Hlk47372129"/>
      <w:r w:rsidR="00D523BD">
        <w:rPr>
          <w:rFonts w:ascii="Arial" w:eastAsia="MS Mincho" w:hAnsi="Arial" w:cs="Arial"/>
          <w:b/>
          <w:lang w:eastAsia="ja-JP"/>
        </w:rPr>
        <w:t xml:space="preserve">Maintenance of IoT-NTN </w:t>
      </w:r>
      <w:bookmarkEnd w:id="1"/>
    </w:p>
    <w:p w14:paraId="7933CFB1" w14:textId="77777777" w:rsidR="00D712B6" w:rsidRPr="00546AE3"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t>Discussion</w:t>
      </w:r>
      <w:r w:rsidRPr="00B84EA2">
        <w:rPr>
          <w:rFonts w:ascii="Arial" w:eastAsia="MS Mincho" w:hAnsi="Arial" w:cs="Arial"/>
          <w:b/>
          <w:lang w:eastAsia="ja-JP"/>
        </w:rPr>
        <w:t xml:space="preserve"> and decision</w:t>
      </w:r>
    </w:p>
    <w:bookmarkEnd w:id="0"/>
    <w:p w14:paraId="53B3B502" w14:textId="77777777" w:rsidR="00956E12" w:rsidRPr="00233DFF" w:rsidRDefault="00DD5190" w:rsidP="00956E12">
      <w:pPr>
        <w:pStyle w:val="Heading1"/>
        <w:numPr>
          <w:ilvl w:val="0"/>
          <w:numId w:val="6"/>
        </w:numPr>
        <w:spacing w:before="160" w:after="0"/>
        <w:rPr>
          <w:sz w:val="32"/>
          <w:szCs w:val="32"/>
        </w:rPr>
      </w:pPr>
      <w:r w:rsidRPr="00233DFF">
        <w:rPr>
          <w:sz w:val="32"/>
          <w:szCs w:val="32"/>
        </w:rPr>
        <w:t>Introduction</w:t>
      </w:r>
    </w:p>
    <w:p w14:paraId="7E7AAE41" w14:textId="0667C659" w:rsidR="006719BD" w:rsidRDefault="006719BD" w:rsidP="0009270B">
      <w:pPr>
        <w:spacing w:afterLines="50" w:after="156"/>
        <w:jc w:val="both"/>
        <w:rPr>
          <w:szCs w:val="22"/>
          <w:lang w:eastAsia="ja-JP"/>
        </w:rPr>
      </w:pPr>
      <w:r>
        <w:rPr>
          <w:szCs w:val="22"/>
          <w:lang w:eastAsia="ja-JP"/>
        </w:rPr>
        <w:t xml:space="preserve">This document considers the following remaining </w:t>
      </w:r>
      <w:r w:rsidR="00F11A42">
        <w:rPr>
          <w:szCs w:val="22"/>
          <w:lang w:eastAsia="ja-JP"/>
        </w:rPr>
        <w:t>maintenance issues for IoT-NTN:</w:t>
      </w:r>
    </w:p>
    <w:p w14:paraId="5630FDA7" w14:textId="3857498D" w:rsidR="00F11A42" w:rsidRPr="007B549E" w:rsidRDefault="000A0B70" w:rsidP="000A0B70">
      <w:pPr>
        <w:pStyle w:val="ListParagraph"/>
        <w:numPr>
          <w:ilvl w:val="0"/>
          <w:numId w:val="39"/>
        </w:numPr>
        <w:spacing w:afterLines="50" w:after="156"/>
        <w:ind w:firstLineChars="0"/>
        <w:jc w:val="both"/>
        <w:rPr>
          <w:szCs w:val="22"/>
          <w:lang w:eastAsia="ja-JP"/>
        </w:rPr>
      </w:pPr>
      <w:r>
        <w:rPr>
          <w:szCs w:val="22"/>
          <w:lang w:val="en-GB" w:eastAsia="ja-JP"/>
        </w:rPr>
        <w:t xml:space="preserve">Segmented UL transmissions. </w:t>
      </w:r>
      <w:r w:rsidR="007B549E">
        <w:rPr>
          <w:szCs w:val="22"/>
          <w:lang w:val="en-GB" w:eastAsia="ja-JP"/>
        </w:rPr>
        <w:t>Specification of the gaps between UL segments and UE capability signalling of the need for gaps between UL segments.</w:t>
      </w:r>
    </w:p>
    <w:p w14:paraId="07AD7F04" w14:textId="2121C774" w:rsidR="007B549E" w:rsidRPr="00B86C49" w:rsidRDefault="007B549E" w:rsidP="000A0B70">
      <w:pPr>
        <w:pStyle w:val="ListParagraph"/>
        <w:numPr>
          <w:ilvl w:val="0"/>
          <w:numId w:val="39"/>
        </w:numPr>
        <w:spacing w:afterLines="50" w:after="156"/>
        <w:ind w:firstLineChars="0"/>
        <w:jc w:val="both"/>
        <w:rPr>
          <w:szCs w:val="22"/>
          <w:lang w:eastAsia="ja-JP"/>
        </w:rPr>
      </w:pPr>
      <w:r>
        <w:rPr>
          <w:szCs w:val="22"/>
          <w:lang w:val="en-GB" w:eastAsia="ja-JP"/>
        </w:rPr>
        <w:t xml:space="preserve">Ephemeris information signalling and epoch time. </w:t>
      </w:r>
      <w:r w:rsidR="004D6348">
        <w:rPr>
          <w:szCs w:val="22"/>
          <w:lang w:val="en-GB" w:eastAsia="ja-JP"/>
        </w:rPr>
        <w:t xml:space="preserve">How </w:t>
      </w:r>
      <w:r w:rsidR="00585EC0">
        <w:rPr>
          <w:szCs w:val="22"/>
          <w:lang w:val="en-GB" w:eastAsia="ja-JP"/>
        </w:rPr>
        <w:t xml:space="preserve">epoch time is determined when the same SI message is transmitted in </w:t>
      </w:r>
      <w:r w:rsidR="00B86C49">
        <w:rPr>
          <w:szCs w:val="22"/>
          <w:lang w:val="en-GB" w:eastAsia="ja-JP"/>
        </w:rPr>
        <w:t>multiple SI windows.</w:t>
      </w:r>
    </w:p>
    <w:p w14:paraId="27ED74B3" w14:textId="1C117495" w:rsidR="00B86C49" w:rsidRPr="00B86C49" w:rsidRDefault="00B86C49" w:rsidP="000A0B70">
      <w:pPr>
        <w:pStyle w:val="ListParagraph"/>
        <w:numPr>
          <w:ilvl w:val="0"/>
          <w:numId w:val="39"/>
        </w:numPr>
        <w:spacing w:afterLines="50" w:after="156"/>
        <w:ind w:firstLineChars="0"/>
        <w:jc w:val="both"/>
        <w:rPr>
          <w:szCs w:val="22"/>
          <w:lang w:eastAsia="ja-JP"/>
        </w:rPr>
      </w:pPr>
      <w:r>
        <w:rPr>
          <w:szCs w:val="22"/>
          <w:lang w:val="en-GB" w:eastAsia="ja-JP"/>
        </w:rPr>
        <w:t>Timing relationships for monitoring NPDCCH.</w:t>
      </w:r>
    </w:p>
    <w:p w14:paraId="64B2380B" w14:textId="04AF1F22" w:rsidR="00B86C49" w:rsidRPr="00D61FD9" w:rsidRDefault="00C34570" w:rsidP="000A0B70">
      <w:pPr>
        <w:pStyle w:val="ListParagraph"/>
        <w:numPr>
          <w:ilvl w:val="0"/>
          <w:numId w:val="39"/>
        </w:numPr>
        <w:spacing w:afterLines="50" w:after="156"/>
        <w:ind w:firstLineChars="0"/>
        <w:jc w:val="both"/>
        <w:rPr>
          <w:szCs w:val="22"/>
          <w:lang w:eastAsia="ja-JP"/>
        </w:rPr>
      </w:pPr>
      <w:r w:rsidRPr="00D61FD9">
        <w:rPr>
          <w:szCs w:val="22"/>
          <w:lang w:val="en-GB" w:eastAsia="ja-JP"/>
        </w:rPr>
        <w:t xml:space="preserve">Specification of </w:t>
      </w:r>
      <w:proofErr w:type="spellStart"/>
      <w:r w:rsidRPr="00D61FD9">
        <w:rPr>
          <w:szCs w:val="22"/>
          <w:lang w:val="en-GB" w:eastAsia="ja-JP"/>
        </w:rPr>
        <w:t>Delay</w:t>
      </w:r>
      <w:r w:rsidRPr="00D61FD9">
        <w:rPr>
          <w:szCs w:val="22"/>
          <w:vertAlign w:val="subscript"/>
          <w:lang w:val="en-GB" w:eastAsia="ja-JP"/>
        </w:rPr>
        <w:t>common</w:t>
      </w:r>
      <w:proofErr w:type="spellEnd"/>
      <w:r w:rsidRPr="00D61FD9">
        <w:rPr>
          <w:szCs w:val="22"/>
          <w:lang w:val="en-GB" w:eastAsia="ja-JP"/>
        </w:rPr>
        <w:t>.</w:t>
      </w:r>
    </w:p>
    <w:p w14:paraId="4D4A02B0" w14:textId="4CC065D5" w:rsidR="00D61FD9" w:rsidRPr="00D61FD9" w:rsidRDefault="00D61FD9" w:rsidP="000A0B70">
      <w:pPr>
        <w:pStyle w:val="ListParagraph"/>
        <w:numPr>
          <w:ilvl w:val="0"/>
          <w:numId w:val="39"/>
        </w:numPr>
        <w:spacing w:afterLines="50" w:after="156"/>
        <w:ind w:firstLineChars="0"/>
        <w:jc w:val="both"/>
        <w:rPr>
          <w:szCs w:val="22"/>
          <w:lang w:eastAsia="ja-JP"/>
        </w:rPr>
      </w:pPr>
      <w:r>
        <w:rPr>
          <w:szCs w:val="22"/>
          <w:lang w:val="en-GB" w:eastAsia="ja-JP"/>
        </w:rPr>
        <w:t xml:space="preserve">Support for negative values of </w:t>
      </w:r>
      <w:r w:rsidRPr="00D61FD9">
        <w:rPr>
          <w:i/>
          <w:iCs/>
          <w:szCs w:val="22"/>
          <w:lang w:val="en-GB" w:eastAsia="ja-JP"/>
        </w:rPr>
        <w:t>NTACommon-NB-r17</w:t>
      </w:r>
      <w:r>
        <w:rPr>
          <w:szCs w:val="22"/>
          <w:lang w:val="en-GB" w:eastAsia="ja-JP"/>
        </w:rPr>
        <w:t xml:space="preserve"> RRC parameter </w:t>
      </w:r>
      <w:proofErr w:type="gramStart"/>
      <w:r>
        <w:rPr>
          <w:szCs w:val="22"/>
          <w:lang w:val="en-GB" w:eastAsia="ja-JP"/>
        </w:rPr>
        <w:t>in order to</w:t>
      </w:r>
      <w:proofErr w:type="gramEnd"/>
      <w:r>
        <w:rPr>
          <w:szCs w:val="22"/>
          <w:lang w:val="en-GB" w:eastAsia="ja-JP"/>
        </w:rPr>
        <w:t xml:space="preserve"> compensate for TA overestimation.</w:t>
      </w:r>
    </w:p>
    <w:p w14:paraId="6503439A" w14:textId="77777777" w:rsidR="00E625B0" w:rsidRPr="00B3433E" w:rsidRDefault="00E625B0" w:rsidP="0009270B">
      <w:pPr>
        <w:spacing w:afterLines="50" w:after="156"/>
        <w:jc w:val="both"/>
        <w:rPr>
          <w:szCs w:val="22"/>
          <w:lang w:eastAsia="ja-JP"/>
        </w:rPr>
      </w:pPr>
    </w:p>
    <w:p w14:paraId="68BA17AE" w14:textId="1E5BE7FB" w:rsidR="00211309" w:rsidRPr="00233DFF" w:rsidRDefault="001239F2" w:rsidP="00C76E53">
      <w:pPr>
        <w:pStyle w:val="Heading1"/>
        <w:keepLines/>
        <w:numPr>
          <w:ilvl w:val="0"/>
          <w:numId w:val="6"/>
        </w:numPr>
        <w:pBdr>
          <w:top w:val="single" w:sz="12" w:space="5" w:color="auto"/>
        </w:pBdr>
        <w:tabs>
          <w:tab w:val="clear" w:pos="0"/>
        </w:tabs>
        <w:overflowPunct w:val="0"/>
        <w:autoSpaceDE w:val="0"/>
        <w:autoSpaceDN w:val="0"/>
        <w:adjustRightInd w:val="0"/>
        <w:spacing w:after="180"/>
        <w:textAlignment w:val="baseline"/>
        <w:rPr>
          <w:sz w:val="32"/>
          <w:szCs w:val="32"/>
        </w:rPr>
      </w:pPr>
      <w:r>
        <w:rPr>
          <w:sz w:val="32"/>
          <w:szCs w:val="32"/>
        </w:rPr>
        <w:t>Segmented UL transmissions</w:t>
      </w:r>
    </w:p>
    <w:p w14:paraId="4F18BC6C" w14:textId="705FE11E" w:rsidR="009C1D14" w:rsidRDefault="001239F2" w:rsidP="00C751E4">
      <w:pPr>
        <w:spacing w:afterLines="50" w:after="156"/>
        <w:jc w:val="both"/>
        <w:rPr>
          <w:rFonts w:eastAsia="SimSun"/>
          <w:bCs/>
          <w:iCs/>
          <w:szCs w:val="16"/>
          <w:lang w:val="en-US" w:eastAsia="ko-KR"/>
        </w:rPr>
      </w:pPr>
      <w:r>
        <w:rPr>
          <w:rFonts w:eastAsia="SimSun"/>
          <w:bCs/>
          <w:iCs/>
          <w:szCs w:val="16"/>
          <w:lang w:val="en-US" w:eastAsia="ko-KR"/>
        </w:rPr>
        <w:t xml:space="preserve">The following </w:t>
      </w:r>
      <w:r w:rsidR="004335C9">
        <w:rPr>
          <w:rFonts w:eastAsia="SimSun"/>
          <w:bCs/>
          <w:iCs/>
          <w:szCs w:val="16"/>
          <w:lang w:val="en-US" w:eastAsia="ko-KR"/>
        </w:rPr>
        <w:t>agreements related to segmented UL transmissions have been made in previous meetings:</w:t>
      </w:r>
    </w:p>
    <w:p w14:paraId="2337AE06" w14:textId="0B511A66" w:rsidR="00EB6416" w:rsidRPr="000B6833" w:rsidRDefault="009520F7" w:rsidP="00C751E4">
      <w:pPr>
        <w:spacing w:afterLines="50" w:after="156"/>
        <w:jc w:val="both"/>
        <w:rPr>
          <w:rFonts w:eastAsia="SimSun"/>
          <w:b/>
          <w:iCs/>
          <w:szCs w:val="16"/>
          <w:u w:val="single"/>
          <w:lang w:val="en-US" w:eastAsia="ko-KR"/>
        </w:rPr>
      </w:pPr>
      <w:r w:rsidRPr="000B6833">
        <w:rPr>
          <w:rFonts w:eastAsia="SimSun"/>
          <w:b/>
          <w:iCs/>
          <w:szCs w:val="16"/>
          <w:u w:val="single"/>
          <w:lang w:val="en-US" w:eastAsia="ko-KR"/>
        </w:rPr>
        <w:t>Agreement#1 (RAN1#</w:t>
      </w:r>
      <w:r w:rsidR="000331DB">
        <w:rPr>
          <w:rFonts w:eastAsia="SimSun"/>
          <w:b/>
          <w:iCs/>
          <w:szCs w:val="16"/>
          <w:u w:val="single"/>
          <w:lang w:val="en-US" w:eastAsia="ko-KR"/>
        </w:rPr>
        <w:t>106e</w:t>
      </w:r>
      <w:r w:rsidR="000B6833" w:rsidRPr="000B6833">
        <w:rPr>
          <w:rFonts w:eastAsia="SimSun"/>
          <w:b/>
          <w:iCs/>
          <w:szCs w:val="16"/>
          <w:u w:val="single"/>
          <w:lang w:val="en-US" w:eastAsia="ko-KR"/>
        </w:rPr>
        <w:t>)</w:t>
      </w:r>
    </w:p>
    <w:p w14:paraId="49DA86DB" w14:textId="77777777" w:rsidR="00CC326E" w:rsidRPr="004335C9" w:rsidRDefault="00CC326E" w:rsidP="00CC326E">
      <w:pPr>
        <w:overflowPunct w:val="0"/>
        <w:autoSpaceDE w:val="0"/>
        <w:autoSpaceDN w:val="0"/>
        <w:adjustRightInd w:val="0"/>
        <w:spacing w:after="180"/>
        <w:textAlignment w:val="baseline"/>
        <w:rPr>
          <w:rFonts w:eastAsia="Times New Roman"/>
          <w:bCs/>
          <w:iCs/>
          <w:sz w:val="20"/>
          <w:szCs w:val="20"/>
          <w:lang w:eastAsia="zh-CN"/>
        </w:rPr>
      </w:pPr>
      <w:r w:rsidRPr="004335C9">
        <w:rPr>
          <w:rFonts w:eastAsia="Times New Roman"/>
          <w:bCs/>
          <w:iCs/>
          <w:sz w:val="20"/>
          <w:szCs w:val="20"/>
          <w:lang w:eastAsia="zh-CN"/>
        </w:rPr>
        <w:t xml:space="preserve">Duration of UL transmission segment for UE pre-compensation for PUSCH transmission is </w:t>
      </w:r>
      <w:proofErr w:type="gramStart"/>
      <w:r w:rsidRPr="004335C9">
        <w:rPr>
          <w:rFonts w:eastAsia="Times New Roman"/>
          <w:bCs/>
          <w:iCs/>
          <w:sz w:val="20"/>
          <w:szCs w:val="20"/>
          <w:lang w:eastAsia="zh-CN"/>
        </w:rPr>
        <w:t>a number of</w:t>
      </w:r>
      <w:proofErr w:type="gramEnd"/>
      <w:r w:rsidRPr="004335C9">
        <w:rPr>
          <w:rFonts w:eastAsia="Times New Roman"/>
          <w:bCs/>
          <w:iCs/>
          <w:sz w:val="20"/>
          <w:szCs w:val="20"/>
          <w:lang w:eastAsia="zh-CN"/>
        </w:rPr>
        <w:t xml:space="preserve"> PUSCH repetition units configured by the network</w:t>
      </w:r>
    </w:p>
    <w:p w14:paraId="5F74641C" w14:textId="77777777" w:rsidR="00CC326E" w:rsidRPr="004335C9" w:rsidRDefault="00CC326E" w:rsidP="00CC326E">
      <w:pPr>
        <w:numPr>
          <w:ilvl w:val="0"/>
          <w:numId w:val="24"/>
        </w:numPr>
        <w:overflowPunct w:val="0"/>
        <w:autoSpaceDE w:val="0"/>
        <w:autoSpaceDN w:val="0"/>
        <w:adjustRightInd w:val="0"/>
        <w:textAlignment w:val="baseline"/>
        <w:rPr>
          <w:rFonts w:eastAsia="Times New Roman"/>
          <w:bCs/>
          <w:iCs/>
          <w:kern w:val="2"/>
          <w:sz w:val="20"/>
          <w:lang w:val="en-US"/>
        </w:rPr>
      </w:pPr>
      <w:r w:rsidRPr="004335C9">
        <w:rPr>
          <w:rFonts w:eastAsia="Times New Roman"/>
          <w:bCs/>
          <w:iCs/>
          <w:kern w:val="2"/>
          <w:sz w:val="20"/>
          <w:lang w:val="en-US"/>
        </w:rPr>
        <w:t xml:space="preserve">For NB-IoT, repetition unit is </w:t>
      </w:r>
      <m:oMath>
        <m:sSubSup>
          <m:sSubSupPr>
            <m:ctrlPr>
              <w:rPr>
                <w:rFonts w:ascii="Cambria Math" w:eastAsia="Times New Roman" w:hAnsi="Cambria Math"/>
                <w:b/>
                <w:i/>
                <w:kern w:val="2"/>
                <w:sz w:val="20"/>
                <w:lang w:val="en-US"/>
              </w:rPr>
            </m:ctrlPr>
          </m:sSubSupPr>
          <m:e>
            <m:r>
              <m:rPr>
                <m:sty m:val="bi"/>
              </m:rPr>
              <w:rPr>
                <w:rFonts w:ascii="Cambria Math" w:eastAsia="Times New Roman" w:hAnsi="Cambria Math"/>
                <w:kern w:val="2"/>
                <w:sz w:val="20"/>
                <w:lang w:val="en-US"/>
              </w:rPr>
              <m:t>M</m:t>
            </m:r>
          </m:e>
          <m:sub>
            <m:r>
              <m:rPr>
                <m:sty m:val="bi"/>
              </m:rPr>
              <w:rPr>
                <w:rFonts w:ascii="Cambria Math" w:eastAsia="Times New Roman" w:hAnsi="Cambria Math"/>
                <w:kern w:val="2"/>
                <w:sz w:val="20"/>
                <w:lang w:val="en-US"/>
              </w:rPr>
              <m:t>identical</m:t>
            </m:r>
          </m:sub>
          <m:sup>
            <m:r>
              <m:rPr>
                <m:sty m:val="bi"/>
              </m:rPr>
              <w:rPr>
                <w:rFonts w:ascii="Cambria Math" w:eastAsia="Times New Roman" w:hAnsi="Cambria Math"/>
                <w:kern w:val="2"/>
                <w:sz w:val="20"/>
                <w:lang w:val="en-US"/>
              </w:rPr>
              <m:t>NPUSCH</m:t>
            </m:r>
          </m:sup>
        </m:sSubSup>
        <m:r>
          <m:rPr>
            <m:sty m:val="bi"/>
          </m:rPr>
          <w:rPr>
            <w:rFonts w:ascii="Cambria Math" w:eastAsia="Times New Roman" w:hAnsi="Cambria Math"/>
            <w:kern w:val="2"/>
            <w:sz w:val="20"/>
            <w:lang w:val="en-US"/>
          </w:rPr>
          <m:t>×</m:t>
        </m:r>
        <m:sSubSup>
          <m:sSubSupPr>
            <m:ctrlPr>
              <w:rPr>
                <w:rFonts w:ascii="Cambria Math" w:eastAsia="Times New Roman" w:hAnsi="Cambria Math"/>
                <w:b/>
                <w:i/>
                <w:kern w:val="2"/>
                <w:sz w:val="20"/>
                <w:lang w:val="en-US"/>
              </w:rPr>
            </m:ctrlPr>
          </m:sSubSupPr>
          <m:e>
            <m:r>
              <m:rPr>
                <m:sty m:val="bi"/>
              </m:rPr>
              <w:rPr>
                <w:rFonts w:ascii="Cambria Math" w:eastAsia="Times New Roman" w:hAnsi="Cambria Math"/>
                <w:kern w:val="2"/>
                <w:sz w:val="20"/>
                <w:lang w:val="en-US"/>
              </w:rPr>
              <m:t>N</m:t>
            </m:r>
          </m:e>
          <m:sub>
            <m:r>
              <m:rPr>
                <m:sty m:val="bi"/>
              </m:rPr>
              <w:rPr>
                <w:rFonts w:ascii="Cambria Math" w:eastAsia="Times New Roman" w:hAnsi="Cambria Math"/>
                <w:kern w:val="2"/>
                <w:sz w:val="20"/>
                <w:lang w:val="en-US"/>
              </w:rPr>
              <m:t>slot</m:t>
            </m:r>
          </m:sub>
          <m:sup>
            <m:r>
              <m:rPr>
                <m:sty m:val="bi"/>
              </m:rPr>
              <w:rPr>
                <w:rFonts w:ascii="Cambria Math" w:eastAsia="Times New Roman" w:hAnsi="Cambria Math"/>
                <w:kern w:val="2"/>
                <w:sz w:val="20"/>
                <w:lang w:val="en-US"/>
              </w:rPr>
              <m:t>UL</m:t>
            </m:r>
          </m:sup>
        </m:sSubSup>
        <m:r>
          <m:rPr>
            <m:sty m:val="bi"/>
          </m:rPr>
          <w:rPr>
            <w:rFonts w:ascii="Cambria Math" w:eastAsia="Times New Roman" w:hAnsi="Cambria Math"/>
            <w:kern w:val="2"/>
            <w:sz w:val="20"/>
            <w:lang w:val="en-US"/>
          </w:rPr>
          <m:t>×</m:t>
        </m:r>
        <m:sSub>
          <m:sSubPr>
            <m:ctrlPr>
              <w:rPr>
                <w:rFonts w:ascii="Cambria Math" w:eastAsia="Times New Roman" w:hAnsi="Cambria Math"/>
                <w:b/>
                <w:i/>
                <w:kern w:val="2"/>
                <w:sz w:val="20"/>
                <w:lang w:val="en-US"/>
              </w:rPr>
            </m:ctrlPr>
          </m:sSubPr>
          <m:e>
            <m:r>
              <m:rPr>
                <m:sty m:val="bi"/>
              </m:rPr>
              <w:rPr>
                <w:rFonts w:ascii="Cambria Math" w:eastAsia="Times New Roman" w:hAnsi="Cambria Math"/>
                <w:kern w:val="2"/>
                <w:sz w:val="20"/>
                <w:lang w:val="en-US"/>
              </w:rPr>
              <m:t>T</m:t>
            </m:r>
          </m:e>
          <m:sub>
            <m:r>
              <m:rPr>
                <m:sty m:val="bi"/>
              </m:rPr>
              <w:rPr>
                <w:rFonts w:ascii="Cambria Math" w:eastAsia="Times New Roman" w:hAnsi="Cambria Math"/>
                <w:kern w:val="2"/>
                <w:sz w:val="20"/>
                <w:lang w:val="en-US"/>
              </w:rPr>
              <m:t>slot</m:t>
            </m:r>
          </m:sub>
        </m:sSub>
      </m:oMath>
      <w:r w:rsidRPr="004335C9">
        <w:rPr>
          <w:rFonts w:eastAsia="Times New Roman"/>
          <w:bCs/>
          <w:iCs/>
          <w:kern w:val="2"/>
          <w:sz w:val="20"/>
          <w:lang w:val="en-US"/>
        </w:rPr>
        <w:t xml:space="preserve"> </w:t>
      </w:r>
    </w:p>
    <w:p w14:paraId="0F317D3C" w14:textId="77777777" w:rsidR="00CC326E" w:rsidRPr="004335C9" w:rsidRDefault="00CC326E" w:rsidP="00CC326E">
      <w:pPr>
        <w:numPr>
          <w:ilvl w:val="0"/>
          <w:numId w:val="24"/>
        </w:numPr>
        <w:overflowPunct w:val="0"/>
        <w:autoSpaceDE w:val="0"/>
        <w:autoSpaceDN w:val="0"/>
        <w:adjustRightInd w:val="0"/>
        <w:textAlignment w:val="baseline"/>
        <w:rPr>
          <w:rFonts w:eastAsia="Times New Roman"/>
          <w:bCs/>
          <w:iCs/>
          <w:kern w:val="2"/>
          <w:sz w:val="20"/>
          <w:lang w:val="en-US"/>
        </w:rPr>
      </w:pPr>
      <w:r w:rsidRPr="004335C9">
        <w:rPr>
          <w:rFonts w:eastAsia="Times New Roman"/>
          <w:bCs/>
          <w:iCs/>
          <w:kern w:val="2"/>
          <w:sz w:val="20"/>
          <w:lang w:val="en-US"/>
        </w:rPr>
        <w:t xml:space="preserve">For </w:t>
      </w:r>
      <w:proofErr w:type="spellStart"/>
      <w:r w:rsidRPr="004335C9">
        <w:rPr>
          <w:rFonts w:eastAsia="Times New Roman"/>
          <w:bCs/>
          <w:iCs/>
          <w:kern w:val="2"/>
          <w:sz w:val="20"/>
          <w:lang w:val="en-US"/>
        </w:rPr>
        <w:t>eMTC</w:t>
      </w:r>
      <w:proofErr w:type="spellEnd"/>
      <w:r w:rsidRPr="004335C9">
        <w:rPr>
          <w:rFonts w:eastAsia="Times New Roman"/>
          <w:bCs/>
          <w:iCs/>
          <w:kern w:val="2"/>
          <w:sz w:val="20"/>
          <w:lang w:val="en-US"/>
        </w:rPr>
        <w:t xml:space="preserve">, repetition unit is  </w:t>
      </w:r>
      <m:oMath>
        <m:sSubSup>
          <m:sSubSupPr>
            <m:ctrlPr>
              <w:rPr>
                <w:rFonts w:ascii="Cambria Math" w:eastAsia="Times New Roman" w:hAnsi="Cambria Math"/>
                <w:b/>
                <w:i/>
                <w:kern w:val="2"/>
                <w:sz w:val="20"/>
                <w:lang w:val="en-US"/>
              </w:rPr>
            </m:ctrlPr>
          </m:sSubSupPr>
          <m:e>
            <m:r>
              <m:rPr>
                <m:sty m:val="bi"/>
              </m:rPr>
              <w:rPr>
                <w:rFonts w:ascii="Cambria Math" w:eastAsia="Times New Roman" w:hAnsi="Cambria Math"/>
                <w:kern w:val="2"/>
                <w:sz w:val="20"/>
                <w:lang w:val="en-US"/>
              </w:rPr>
              <m:t>N</m:t>
            </m:r>
          </m:e>
          <m:sub>
            <m:r>
              <m:rPr>
                <m:sty m:val="bi"/>
              </m:rPr>
              <w:rPr>
                <w:rFonts w:ascii="Cambria Math" w:eastAsia="Times New Roman" w:hAnsi="Cambria Math"/>
                <w:kern w:val="2"/>
                <w:sz w:val="20"/>
                <w:lang w:val="en-US"/>
              </w:rPr>
              <m:t>slot</m:t>
            </m:r>
          </m:sub>
          <m:sup>
            <m:r>
              <m:rPr>
                <m:sty m:val="bi"/>
              </m:rPr>
              <w:rPr>
                <w:rFonts w:ascii="Cambria Math" w:eastAsia="Times New Roman" w:hAnsi="Cambria Math"/>
                <w:kern w:val="2"/>
                <w:sz w:val="20"/>
                <w:lang w:val="en-US"/>
              </w:rPr>
              <m:t>UL</m:t>
            </m:r>
          </m:sup>
        </m:sSubSup>
        <m:r>
          <m:rPr>
            <m:sty m:val="bi"/>
          </m:rPr>
          <w:rPr>
            <w:rFonts w:ascii="Cambria Math" w:eastAsia="Times New Roman" w:hAnsi="Cambria Math"/>
            <w:kern w:val="2"/>
            <w:sz w:val="20"/>
            <w:lang w:val="en-US"/>
          </w:rPr>
          <m:t>×</m:t>
        </m:r>
        <m:sSub>
          <m:sSubPr>
            <m:ctrlPr>
              <w:rPr>
                <w:rFonts w:ascii="Cambria Math" w:eastAsia="Times New Roman" w:hAnsi="Cambria Math"/>
                <w:b/>
                <w:i/>
                <w:kern w:val="2"/>
                <w:sz w:val="20"/>
                <w:lang w:val="en-US"/>
              </w:rPr>
            </m:ctrlPr>
          </m:sSubPr>
          <m:e>
            <m:r>
              <m:rPr>
                <m:sty m:val="bi"/>
              </m:rPr>
              <w:rPr>
                <w:rFonts w:ascii="Cambria Math" w:eastAsia="Times New Roman" w:hAnsi="Cambria Math"/>
                <w:kern w:val="2"/>
                <w:sz w:val="20"/>
                <w:lang w:val="en-US"/>
              </w:rPr>
              <m:t>T</m:t>
            </m:r>
          </m:e>
          <m:sub>
            <m:r>
              <m:rPr>
                <m:sty m:val="bi"/>
              </m:rPr>
              <w:rPr>
                <w:rFonts w:ascii="Cambria Math" w:eastAsia="Times New Roman" w:hAnsi="Cambria Math"/>
                <w:kern w:val="2"/>
                <w:sz w:val="20"/>
                <w:lang w:val="en-US"/>
              </w:rPr>
              <m:t>slot</m:t>
            </m:r>
          </m:sub>
        </m:sSub>
      </m:oMath>
      <w:r w:rsidRPr="004335C9">
        <w:rPr>
          <w:rFonts w:eastAsia="Times New Roman"/>
          <w:bCs/>
          <w:iCs/>
          <w:kern w:val="2"/>
          <w:sz w:val="20"/>
          <w:lang w:val="en-US"/>
        </w:rPr>
        <w:t xml:space="preserve"> for sub-PRB allocation, where T</w:t>
      </w:r>
      <w:r w:rsidRPr="004335C9">
        <w:rPr>
          <w:rFonts w:eastAsia="Times New Roman"/>
          <w:bCs/>
          <w:iCs/>
          <w:kern w:val="2"/>
          <w:sz w:val="20"/>
          <w:vertAlign w:val="subscript"/>
          <w:lang w:val="en-US"/>
        </w:rPr>
        <w:t>slot</w:t>
      </w:r>
      <w:r w:rsidRPr="004335C9">
        <w:rPr>
          <w:rFonts w:eastAsia="Times New Roman"/>
          <w:bCs/>
          <w:iCs/>
          <w:kern w:val="2"/>
          <w:sz w:val="20"/>
          <w:lang w:val="en-US"/>
        </w:rPr>
        <w:t xml:space="preserve"> = 0.5 </w:t>
      </w:r>
      <w:proofErr w:type="spellStart"/>
      <w:r w:rsidRPr="004335C9">
        <w:rPr>
          <w:rFonts w:eastAsia="Times New Roman"/>
          <w:bCs/>
          <w:iCs/>
          <w:kern w:val="2"/>
          <w:sz w:val="20"/>
          <w:lang w:val="en-US"/>
        </w:rPr>
        <w:t>ms.</w:t>
      </w:r>
      <w:proofErr w:type="spellEnd"/>
      <w:r w:rsidRPr="004335C9">
        <w:rPr>
          <w:rFonts w:eastAsia="Times New Roman"/>
          <w:bCs/>
          <w:iCs/>
          <w:kern w:val="2"/>
          <w:sz w:val="20"/>
          <w:lang w:val="en-US"/>
        </w:rPr>
        <w:t xml:space="preserve"> For full-PRB allocation, repetition unit is one subframe.</w:t>
      </w:r>
    </w:p>
    <w:p w14:paraId="789E3252" w14:textId="77777777" w:rsidR="00CC326E" w:rsidRPr="00CC4473" w:rsidRDefault="00CC326E" w:rsidP="00CC326E">
      <w:pPr>
        <w:numPr>
          <w:ilvl w:val="0"/>
          <w:numId w:val="24"/>
        </w:numPr>
        <w:overflowPunct w:val="0"/>
        <w:autoSpaceDE w:val="0"/>
        <w:autoSpaceDN w:val="0"/>
        <w:adjustRightInd w:val="0"/>
        <w:textAlignment w:val="baseline"/>
        <w:rPr>
          <w:rFonts w:eastAsia="Times New Roman"/>
          <w:bCs/>
          <w:iCs/>
          <w:color w:val="000000"/>
          <w:kern w:val="2"/>
          <w:sz w:val="20"/>
          <w:lang w:val="en-US"/>
        </w:rPr>
      </w:pPr>
      <w:r w:rsidRPr="00CC4473">
        <w:rPr>
          <w:rFonts w:eastAsia="Times New Roman"/>
          <w:bCs/>
          <w:iCs/>
          <w:color w:val="000000"/>
          <w:kern w:val="2"/>
          <w:sz w:val="20"/>
          <w:lang w:val="en-US"/>
        </w:rPr>
        <w:t xml:space="preserve">NOTE1: </w:t>
      </w:r>
      <m:oMath>
        <m:sSubSup>
          <m:sSubSupPr>
            <m:ctrlPr>
              <w:rPr>
                <w:rFonts w:ascii="Cambria Math" w:eastAsia="Times New Roman" w:hAnsi="Cambria Math"/>
                <w:b/>
                <w:i/>
                <w:color w:val="000000"/>
                <w:kern w:val="2"/>
                <w:sz w:val="20"/>
                <w:lang w:val="en-US"/>
              </w:rPr>
            </m:ctrlPr>
          </m:sSubSupPr>
          <m:e>
            <m:r>
              <m:rPr>
                <m:sty m:val="bi"/>
              </m:rPr>
              <w:rPr>
                <w:rFonts w:ascii="Cambria Math" w:eastAsia="Times New Roman" w:hAnsi="Cambria Math"/>
                <w:color w:val="000000"/>
                <w:kern w:val="2"/>
                <w:sz w:val="20"/>
                <w:lang w:val="en-US"/>
              </w:rPr>
              <m:t>M</m:t>
            </m:r>
          </m:e>
          <m:sub>
            <m:r>
              <m:rPr>
                <m:sty m:val="bi"/>
              </m:rPr>
              <w:rPr>
                <w:rFonts w:ascii="Cambria Math" w:eastAsia="Times New Roman" w:hAnsi="Cambria Math"/>
                <w:color w:val="000000"/>
                <w:kern w:val="2"/>
                <w:sz w:val="20"/>
                <w:lang w:val="en-US"/>
              </w:rPr>
              <m:t>identical</m:t>
            </m:r>
          </m:sub>
          <m:sup>
            <m:r>
              <m:rPr>
                <m:sty m:val="bi"/>
              </m:rPr>
              <w:rPr>
                <w:rFonts w:ascii="Cambria Math" w:eastAsia="Times New Roman" w:hAnsi="Cambria Math"/>
                <w:color w:val="000000"/>
                <w:kern w:val="2"/>
                <w:sz w:val="20"/>
                <w:lang w:val="en-US"/>
              </w:rPr>
              <m:t>NPUSCH</m:t>
            </m:r>
          </m:sup>
        </m:sSubSup>
        <m:r>
          <m:rPr>
            <m:sty m:val="bi"/>
          </m:rPr>
          <w:rPr>
            <w:rFonts w:ascii="Cambria Math" w:eastAsia="Times New Roman" w:hAnsi="Cambria Math"/>
            <w:color w:val="000000"/>
            <w:kern w:val="2"/>
            <w:sz w:val="20"/>
            <w:lang w:val="en-US"/>
          </w:rPr>
          <m:t xml:space="preserve">, </m:t>
        </m:r>
        <m:sSubSup>
          <m:sSubSupPr>
            <m:ctrlPr>
              <w:rPr>
                <w:rFonts w:ascii="Cambria Math" w:eastAsia="Times New Roman" w:hAnsi="Cambria Math"/>
                <w:b/>
                <w:i/>
                <w:color w:val="000000"/>
                <w:kern w:val="2"/>
                <w:sz w:val="20"/>
                <w:lang w:val="en-US"/>
              </w:rPr>
            </m:ctrlPr>
          </m:sSubSupPr>
          <m:e>
            <m:r>
              <m:rPr>
                <m:sty m:val="bi"/>
              </m:rPr>
              <w:rPr>
                <w:rFonts w:ascii="Cambria Math" w:eastAsia="Times New Roman" w:hAnsi="Cambria Math"/>
                <w:color w:val="000000"/>
                <w:kern w:val="2"/>
                <w:sz w:val="20"/>
                <w:lang w:val="en-US"/>
              </w:rPr>
              <m:t>N</m:t>
            </m:r>
          </m:e>
          <m:sub>
            <m:r>
              <m:rPr>
                <m:sty m:val="bi"/>
              </m:rPr>
              <w:rPr>
                <w:rFonts w:ascii="Cambria Math" w:eastAsia="Times New Roman" w:hAnsi="Cambria Math"/>
                <w:color w:val="000000"/>
                <w:kern w:val="2"/>
                <w:sz w:val="20"/>
                <w:lang w:val="en-US"/>
              </w:rPr>
              <m:t>slot</m:t>
            </m:r>
          </m:sub>
          <m:sup>
            <m:r>
              <m:rPr>
                <m:sty m:val="bi"/>
              </m:rPr>
              <w:rPr>
                <w:rFonts w:ascii="Cambria Math" w:eastAsia="Times New Roman" w:hAnsi="Cambria Math"/>
                <w:color w:val="000000"/>
                <w:kern w:val="2"/>
                <w:sz w:val="20"/>
                <w:lang w:val="en-US"/>
              </w:rPr>
              <m:t>UL</m:t>
            </m:r>
          </m:sup>
        </m:sSubSup>
        <m:r>
          <m:rPr>
            <m:sty m:val="bi"/>
          </m:rPr>
          <w:rPr>
            <w:rFonts w:ascii="Cambria Math" w:eastAsia="Times New Roman" w:hAnsi="Cambria Math"/>
            <w:color w:val="000000"/>
            <w:kern w:val="2"/>
            <w:sz w:val="20"/>
            <w:lang w:val="en-US"/>
          </w:rPr>
          <m:t xml:space="preserve">, </m:t>
        </m:r>
        <m:sSub>
          <m:sSubPr>
            <m:ctrlPr>
              <w:rPr>
                <w:rFonts w:ascii="Cambria Math" w:eastAsia="Times New Roman" w:hAnsi="Cambria Math"/>
                <w:b/>
                <w:i/>
                <w:color w:val="000000"/>
                <w:kern w:val="2"/>
                <w:sz w:val="20"/>
                <w:lang w:val="en-US"/>
              </w:rPr>
            </m:ctrlPr>
          </m:sSubPr>
          <m:e>
            <m:r>
              <m:rPr>
                <m:sty m:val="bi"/>
              </m:rPr>
              <w:rPr>
                <w:rFonts w:ascii="Cambria Math" w:eastAsia="Times New Roman" w:hAnsi="Cambria Math"/>
                <w:color w:val="000000"/>
                <w:kern w:val="2"/>
                <w:sz w:val="20"/>
                <w:lang w:val="en-US"/>
              </w:rPr>
              <m:t>T</m:t>
            </m:r>
          </m:e>
          <m:sub>
            <m:r>
              <m:rPr>
                <m:sty m:val="bi"/>
              </m:rPr>
              <w:rPr>
                <w:rFonts w:ascii="Cambria Math" w:eastAsia="Times New Roman" w:hAnsi="Cambria Math"/>
                <w:color w:val="000000"/>
                <w:kern w:val="2"/>
                <w:sz w:val="20"/>
                <w:lang w:val="en-US"/>
              </w:rPr>
              <m:t>slot</m:t>
            </m:r>
          </m:sub>
        </m:sSub>
      </m:oMath>
      <w:r w:rsidRPr="00CC4473">
        <w:rPr>
          <w:rFonts w:eastAsia="Times New Roman"/>
          <w:bCs/>
          <w:iCs/>
          <w:color w:val="000000"/>
          <w:kern w:val="2"/>
          <w:sz w:val="20"/>
          <w:lang w:val="en-US"/>
        </w:rPr>
        <w:t xml:space="preserve"> are defined in TS 36.211 10.1.2.3 and 10.1.3.6 for NB-IoT</w:t>
      </w:r>
    </w:p>
    <w:p w14:paraId="67FD7796" w14:textId="77777777" w:rsidR="00CC326E" w:rsidRPr="00CC4473" w:rsidRDefault="00CC326E" w:rsidP="00CC326E">
      <w:pPr>
        <w:numPr>
          <w:ilvl w:val="0"/>
          <w:numId w:val="24"/>
        </w:numPr>
        <w:overflowPunct w:val="0"/>
        <w:autoSpaceDE w:val="0"/>
        <w:autoSpaceDN w:val="0"/>
        <w:adjustRightInd w:val="0"/>
        <w:textAlignment w:val="baseline"/>
        <w:rPr>
          <w:rFonts w:eastAsia="Times New Roman"/>
          <w:bCs/>
          <w:iCs/>
          <w:color w:val="000000"/>
          <w:kern w:val="2"/>
          <w:sz w:val="20"/>
          <w:lang w:val="en-US"/>
        </w:rPr>
      </w:pPr>
      <w:r w:rsidRPr="00CC4473">
        <w:rPr>
          <w:rFonts w:eastAsia="Times New Roman"/>
          <w:bCs/>
          <w:iCs/>
          <w:color w:val="000000"/>
          <w:kern w:val="2"/>
          <w:sz w:val="20"/>
          <w:lang w:val="en-US"/>
        </w:rPr>
        <w:t xml:space="preserve">NOTE2: </w:t>
      </w:r>
      <w:r w:rsidRPr="00CC4473">
        <w:rPr>
          <w:rFonts w:eastAsia="Times New Roman"/>
          <w:bCs/>
          <w:iCs/>
          <w:color w:val="000000"/>
          <w:kern w:val="2"/>
          <w:sz w:val="20"/>
          <w:lang w:val="en-US"/>
        </w:rPr>
        <w:fldChar w:fldCharType="begin"/>
      </w:r>
      <w:r w:rsidRPr="00CC4473">
        <w:rPr>
          <w:rFonts w:eastAsia="Times New Roman"/>
          <w:bCs/>
          <w:iCs/>
          <w:color w:val="000000"/>
          <w:kern w:val="2"/>
          <w:sz w:val="20"/>
          <w:lang w:val="en-US"/>
        </w:rPr>
        <w:instrText xml:space="preserve"> QUOTE </w:instrText>
      </w:r>
      <m:oMath>
        <m:sSubSup>
          <m:sSubSupPr>
            <m:ctrlPr>
              <w:rPr>
                <w:rFonts w:ascii="Cambria Math" w:eastAsia="Times New Roman" w:hAnsi="Cambria Math"/>
                <w:b/>
                <w:i/>
                <w:color w:val="000000"/>
                <w:kern w:val="2"/>
                <w:sz w:val="20"/>
                <w:lang w:val="en-US"/>
              </w:rPr>
            </m:ctrlPr>
          </m:sSubSupPr>
          <m:e>
            <m:r>
              <m:rPr>
                <m:sty m:val="p"/>
              </m:rPr>
              <w:rPr>
                <w:rFonts w:ascii="Cambria Math" w:eastAsia="Times New Roman" w:hAnsi="Cambria Math"/>
                <w:color w:val="000000"/>
                <w:kern w:val="2"/>
                <w:sz w:val="20"/>
                <w:lang w:val="en-US"/>
              </w:rPr>
              <m:t>M</m:t>
            </m:r>
          </m:e>
          <m:sub>
            <m:r>
              <m:rPr>
                <m:sty m:val="p"/>
              </m:rPr>
              <w:rPr>
                <w:rFonts w:ascii="Cambria Math" w:eastAsia="Times New Roman" w:hAnsi="Cambria Math"/>
                <w:color w:val="000000"/>
                <w:kern w:val="2"/>
                <w:sz w:val="20"/>
                <w:lang w:val="en-US"/>
              </w:rPr>
              <m:t>symb</m:t>
            </m:r>
          </m:sub>
          <m:sup>
            <m:r>
              <m:rPr>
                <m:sty m:val="p"/>
              </m:rPr>
              <w:rPr>
                <w:rFonts w:ascii="Cambria Math" w:eastAsia="Times New Roman" w:hAnsi="Cambria Math"/>
                <w:color w:val="000000"/>
                <w:kern w:val="2"/>
                <w:sz w:val="20"/>
                <w:lang w:val="en-US"/>
              </w:rPr>
              <m:t>UL</m:t>
            </m:r>
          </m:sup>
        </m:sSubSup>
        <m:r>
          <m:rPr>
            <m:sty m:val="p"/>
          </m:rPr>
          <w:rPr>
            <w:rFonts w:ascii="Cambria Math" w:eastAsia="Times New Roman" w:hAnsi="Cambria Math"/>
            <w:color w:val="000000"/>
            <w:kern w:val="2"/>
            <w:sz w:val="20"/>
            <w:lang w:val="en-US"/>
          </w:rPr>
          <m:t xml:space="preserve">, </m:t>
        </m:r>
        <m:sSubSup>
          <m:sSubSupPr>
            <m:ctrlPr>
              <w:rPr>
                <w:rFonts w:ascii="Cambria Math" w:eastAsia="Times New Roman" w:hAnsi="Cambria Math"/>
                <w:b/>
                <w:i/>
                <w:color w:val="000000"/>
                <w:kern w:val="2"/>
                <w:sz w:val="20"/>
                <w:lang w:val="en-US"/>
              </w:rPr>
            </m:ctrlPr>
          </m:sSubSupPr>
          <m:e>
            <m:r>
              <m:rPr>
                <m:sty m:val="p"/>
              </m:rPr>
              <w:rPr>
                <w:rFonts w:ascii="Cambria Math" w:eastAsia="Times New Roman" w:hAnsi="Cambria Math"/>
                <w:color w:val="000000"/>
                <w:kern w:val="2"/>
                <w:sz w:val="20"/>
                <w:lang w:val="en-US"/>
              </w:rPr>
              <m:t>M</m:t>
            </m:r>
          </m:e>
          <m:sub>
            <m:r>
              <m:rPr>
                <m:sty m:val="p"/>
              </m:rPr>
              <w:rPr>
                <w:rFonts w:ascii="Cambria Math" w:eastAsia="Times New Roman" w:hAnsi="Cambria Math"/>
                <w:color w:val="000000"/>
                <w:kern w:val="2"/>
                <w:sz w:val="20"/>
                <w:lang w:val="en-US"/>
              </w:rPr>
              <m:t>slot</m:t>
            </m:r>
          </m:sub>
          <m:sup>
            <m:r>
              <m:rPr>
                <m:sty m:val="p"/>
              </m:rPr>
              <w:rPr>
                <w:rFonts w:ascii="Cambria Math" w:eastAsia="Times New Roman" w:hAnsi="Cambria Math"/>
                <w:color w:val="000000"/>
                <w:kern w:val="2"/>
                <w:sz w:val="20"/>
                <w:lang w:val="en-US"/>
              </w:rPr>
              <m:t>UL</m:t>
            </m:r>
          </m:sup>
        </m:sSubSup>
      </m:oMath>
      <w:r w:rsidRPr="00CC4473">
        <w:rPr>
          <w:rFonts w:eastAsia="Times New Roman"/>
          <w:bCs/>
          <w:iCs/>
          <w:color w:val="000000"/>
          <w:kern w:val="2"/>
          <w:sz w:val="20"/>
          <w:lang w:val="en-US"/>
        </w:rPr>
        <w:instrText xml:space="preserve"> </w:instrText>
      </w:r>
      <w:r w:rsidRPr="00CC4473">
        <w:rPr>
          <w:rFonts w:eastAsia="Times New Roman"/>
          <w:bCs/>
          <w:iCs/>
          <w:color w:val="000000"/>
          <w:kern w:val="2"/>
          <w:sz w:val="20"/>
          <w:lang w:val="en-US"/>
        </w:rPr>
        <w:fldChar w:fldCharType="end"/>
      </w:r>
      <w:r w:rsidRPr="00CC4473">
        <w:rPr>
          <w:rFonts w:eastAsia="Times New Roman"/>
          <w:bCs/>
          <w:iCs/>
          <w:color w:val="000000"/>
          <w:kern w:val="2"/>
          <w:sz w:val="20"/>
          <w:lang w:val="en-US"/>
        </w:rPr>
        <w:t>M_^</w:t>
      </w:r>
      <w:proofErr w:type="spellStart"/>
      <w:r w:rsidRPr="00CC4473">
        <w:rPr>
          <w:rFonts w:eastAsia="Times New Roman"/>
          <w:bCs/>
          <w:iCs/>
          <w:color w:val="000000"/>
          <w:kern w:val="2"/>
          <w:sz w:val="20"/>
          <w:lang w:val="en-US"/>
        </w:rPr>
        <w:t>UL_slot</w:t>
      </w:r>
      <w:proofErr w:type="spellEnd"/>
      <w:r w:rsidRPr="00CC4473">
        <w:rPr>
          <w:rFonts w:eastAsia="Times New Roman"/>
          <w:bCs/>
          <w:iCs/>
          <w:color w:val="000000"/>
          <w:kern w:val="2"/>
          <w:sz w:val="20"/>
          <w:lang w:val="en-US"/>
        </w:rPr>
        <w:t xml:space="preserve"> is defined in TS 36.211, 5.2.3A for </w:t>
      </w:r>
      <w:proofErr w:type="spellStart"/>
      <w:r w:rsidRPr="00CC4473">
        <w:rPr>
          <w:rFonts w:eastAsia="Times New Roman"/>
          <w:bCs/>
          <w:iCs/>
          <w:color w:val="000000"/>
          <w:kern w:val="2"/>
          <w:sz w:val="20"/>
          <w:lang w:val="en-US"/>
        </w:rPr>
        <w:t>eMTC</w:t>
      </w:r>
      <w:proofErr w:type="spellEnd"/>
    </w:p>
    <w:p w14:paraId="01E1A2D1" w14:textId="77777777" w:rsidR="00CC326E" w:rsidRPr="00CC4473" w:rsidRDefault="00CC326E" w:rsidP="00CC326E">
      <w:pPr>
        <w:numPr>
          <w:ilvl w:val="0"/>
          <w:numId w:val="24"/>
        </w:numPr>
        <w:overflowPunct w:val="0"/>
        <w:autoSpaceDE w:val="0"/>
        <w:autoSpaceDN w:val="0"/>
        <w:adjustRightInd w:val="0"/>
        <w:textAlignment w:val="baseline"/>
        <w:rPr>
          <w:rFonts w:eastAsia="Times New Roman"/>
          <w:bCs/>
          <w:iCs/>
          <w:color w:val="000000"/>
          <w:kern w:val="2"/>
          <w:sz w:val="20"/>
          <w:lang w:val="en-US"/>
        </w:rPr>
      </w:pPr>
      <w:r w:rsidRPr="00CC4473">
        <w:rPr>
          <w:rFonts w:eastAsia="Times New Roman"/>
          <w:bCs/>
          <w:iCs/>
          <w:color w:val="000000"/>
          <w:kern w:val="2"/>
          <w:sz w:val="20"/>
          <w:lang w:val="en-US"/>
        </w:rPr>
        <w:t>FFS: RAN1 to further discuss valid and invalid subframes</w:t>
      </w:r>
    </w:p>
    <w:p w14:paraId="482FDFED" w14:textId="77777777" w:rsidR="00CC326E" w:rsidRPr="00CC4473" w:rsidRDefault="00CC326E" w:rsidP="00CC326E">
      <w:pPr>
        <w:numPr>
          <w:ilvl w:val="0"/>
          <w:numId w:val="24"/>
        </w:numPr>
        <w:overflowPunct w:val="0"/>
        <w:autoSpaceDE w:val="0"/>
        <w:autoSpaceDN w:val="0"/>
        <w:adjustRightInd w:val="0"/>
        <w:textAlignment w:val="baseline"/>
        <w:rPr>
          <w:rFonts w:eastAsia="Times New Roman"/>
          <w:bCs/>
          <w:iCs/>
          <w:color w:val="000000"/>
          <w:kern w:val="2"/>
          <w:sz w:val="20"/>
          <w:lang w:val="en-US"/>
        </w:rPr>
      </w:pPr>
      <w:r w:rsidRPr="00CC4473">
        <w:rPr>
          <w:rFonts w:eastAsia="Times New Roman"/>
          <w:bCs/>
          <w:iCs/>
          <w:color w:val="000000"/>
          <w:kern w:val="2"/>
          <w:sz w:val="20"/>
          <w:lang w:val="en-US"/>
        </w:rPr>
        <w:t>FFS: Configuration details</w:t>
      </w:r>
    </w:p>
    <w:p w14:paraId="53003412" w14:textId="77777777" w:rsidR="00CC326E" w:rsidRDefault="00CC326E" w:rsidP="00C751E4">
      <w:pPr>
        <w:spacing w:afterLines="50" w:after="156"/>
        <w:jc w:val="both"/>
        <w:rPr>
          <w:rFonts w:eastAsia="SimSun"/>
          <w:bCs/>
          <w:iCs/>
          <w:szCs w:val="16"/>
          <w:lang w:val="en-US" w:eastAsia="ko-KR"/>
        </w:rPr>
      </w:pPr>
    </w:p>
    <w:p w14:paraId="78ACDDF4" w14:textId="5EDCBD5F" w:rsidR="00F96EA7" w:rsidRPr="000B6833" w:rsidRDefault="000B6833" w:rsidP="00C751E4">
      <w:pPr>
        <w:spacing w:afterLines="50" w:after="156"/>
        <w:jc w:val="both"/>
        <w:rPr>
          <w:rFonts w:eastAsia="SimSun"/>
          <w:b/>
          <w:iCs/>
          <w:szCs w:val="16"/>
          <w:u w:val="single"/>
          <w:lang w:val="en-US" w:eastAsia="ko-KR"/>
        </w:rPr>
      </w:pPr>
      <w:r w:rsidRPr="000B6833">
        <w:rPr>
          <w:rFonts w:eastAsia="SimSun"/>
          <w:b/>
          <w:iCs/>
          <w:szCs w:val="16"/>
          <w:u w:val="single"/>
          <w:lang w:val="en-US" w:eastAsia="ko-KR"/>
        </w:rPr>
        <w:t>Agreement#</w:t>
      </w:r>
      <w:r>
        <w:rPr>
          <w:rFonts w:eastAsia="SimSun"/>
          <w:b/>
          <w:iCs/>
          <w:szCs w:val="16"/>
          <w:u w:val="single"/>
          <w:lang w:val="en-US" w:eastAsia="ko-KR"/>
        </w:rPr>
        <w:t>2</w:t>
      </w:r>
      <w:r w:rsidRPr="000B6833">
        <w:rPr>
          <w:rFonts w:eastAsia="SimSun"/>
          <w:b/>
          <w:iCs/>
          <w:szCs w:val="16"/>
          <w:u w:val="single"/>
          <w:lang w:val="en-US" w:eastAsia="ko-KR"/>
        </w:rPr>
        <w:t xml:space="preserve"> (RAN1#</w:t>
      </w:r>
      <w:r w:rsidR="003542C0">
        <w:rPr>
          <w:rFonts w:eastAsia="SimSun"/>
          <w:b/>
          <w:iCs/>
          <w:szCs w:val="16"/>
          <w:u w:val="single"/>
          <w:lang w:val="en-US" w:eastAsia="ko-KR"/>
        </w:rPr>
        <w:t>106e</w:t>
      </w:r>
      <w:r w:rsidRPr="000B6833">
        <w:rPr>
          <w:rFonts w:eastAsia="SimSun"/>
          <w:b/>
          <w:iCs/>
          <w:szCs w:val="16"/>
          <w:u w:val="single"/>
          <w:lang w:val="en-US" w:eastAsia="ko-KR"/>
        </w:rPr>
        <w:t>)</w:t>
      </w:r>
    </w:p>
    <w:p w14:paraId="000ECE7B" w14:textId="77777777" w:rsidR="00082A81" w:rsidRPr="00EC4816" w:rsidRDefault="00082A81" w:rsidP="00082A81">
      <w:pPr>
        <w:rPr>
          <w:rFonts w:eastAsia="Times New Roman"/>
          <w:sz w:val="20"/>
          <w:szCs w:val="20"/>
          <w:lang w:eastAsia="en-GB"/>
        </w:rPr>
      </w:pPr>
      <w:r w:rsidRPr="00EC4816">
        <w:rPr>
          <w:rFonts w:eastAsia="Times New Roman"/>
          <w:sz w:val="20"/>
          <w:szCs w:val="20"/>
          <w:lang w:eastAsia="en-GB"/>
        </w:rPr>
        <w:t>The UL transmission segment duration is provided by UE-specific RRC signalling or by signalling in SIB.</w:t>
      </w:r>
    </w:p>
    <w:p w14:paraId="17D5F7A3" w14:textId="53140007" w:rsidR="00F96EA7" w:rsidRPr="00EC4816" w:rsidRDefault="00082A81" w:rsidP="00082A81">
      <w:pPr>
        <w:spacing w:afterLines="50" w:after="156"/>
        <w:jc w:val="both"/>
        <w:rPr>
          <w:rFonts w:eastAsia="SimSun"/>
          <w:bCs/>
          <w:iCs/>
          <w:szCs w:val="16"/>
          <w:lang w:val="en-US" w:eastAsia="ko-KR"/>
        </w:rPr>
      </w:pPr>
      <w:r w:rsidRPr="00EC4816">
        <w:rPr>
          <w:rFonts w:eastAsia="Times New Roman"/>
          <w:sz w:val="20"/>
          <w:szCs w:val="20"/>
          <w:lang w:eastAsia="en-GB"/>
        </w:rPr>
        <w:t xml:space="preserve">NOTE: the values of UL transmission segment duration for NB-IoT can be different to those for </w:t>
      </w:r>
      <w:proofErr w:type="spellStart"/>
      <w:r w:rsidRPr="00EC4816">
        <w:rPr>
          <w:rFonts w:eastAsia="Times New Roman"/>
          <w:sz w:val="20"/>
          <w:szCs w:val="20"/>
          <w:lang w:eastAsia="en-GB"/>
        </w:rPr>
        <w:t>eMTC</w:t>
      </w:r>
      <w:proofErr w:type="spellEnd"/>
    </w:p>
    <w:p w14:paraId="73C06FD2" w14:textId="40D7FDC7" w:rsidR="00F96EA7" w:rsidRPr="000B6833" w:rsidRDefault="000B6833" w:rsidP="00C751E4">
      <w:pPr>
        <w:spacing w:afterLines="50" w:after="156"/>
        <w:jc w:val="both"/>
        <w:rPr>
          <w:rFonts w:eastAsia="SimSun"/>
          <w:b/>
          <w:iCs/>
          <w:szCs w:val="16"/>
          <w:u w:val="single"/>
          <w:lang w:val="en-US" w:eastAsia="ko-KR"/>
        </w:rPr>
      </w:pPr>
      <w:r w:rsidRPr="000B6833">
        <w:rPr>
          <w:rFonts w:eastAsia="SimSun"/>
          <w:b/>
          <w:iCs/>
          <w:szCs w:val="16"/>
          <w:u w:val="single"/>
          <w:lang w:val="en-US" w:eastAsia="ko-KR"/>
        </w:rPr>
        <w:lastRenderedPageBreak/>
        <w:t>Agreement#</w:t>
      </w:r>
      <w:r>
        <w:rPr>
          <w:rFonts w:eastAsia="SimSun"/>
          <w:b/>
          <w:iCs/>
          <w:szCs w:val="16"/>
          <w:u w:val="single"/>
          <w:lang w:val="en-US" w:eastAsia="ko-KR"/>
        </w:rPr>
        <w:t>3</w:t>
      </w:r>
      <w:r w:rsidRPr="000B6833">
        <w:rPr>
          <w:rFonts w:eastAsia="SimSun"/>
          <w:b/>
          <w:iCs/>
          <w:szCs w:val="16"/>
          <w:u w:val="single"/>
          <w:lang w:val="en-US" w:eastAsia="ko-KR"/>
        </w:rPr>
        <w:t xml:space="preserve"> (RAN1#</w:t>
      </w:r>
      <w:r w:rsidR="008B1AC6">
        <w:rPr>
          <w:rFonts w:eastAsia="SimSun"/>
          <w:b/>
          <w:iCs/>
          <w:szCs w:val="16"/>
          <w:u w:val="single"/>
          <w:lang w:val="en-US" w:eastAsia="ko-KR"/>
        </w:rPr>
        <w:t>107e</w:t>
      </w:r>
      <w:r w:rsidRPr="000B6833">
        <w:rPr>
          <w:rFonts w:eastAsia="SimSun"/>
          <w:b/>
          <w:iCs/>
          <w:szCs w:val="16"/>
          <w:u w:val="single"/>
          <w:lang w:val="en-US" w:eastAsia="ko-KR"/>
        </w:rPr>
        <w:t>)</w:t>
      </w:r>
    </w:p>
    <w:p w14:paraId="6AB2A4DF" w14:textId="77777777" w:rsidR="009520F7" w:rsidRPr="00B0178C" w:rsidRDefault="009520F7" w:rsidP="009520F7">
      <w:pPr>
        <w:overflowPunct w:val="0"/>
        <w:autoSpaceDE w:val="0"/>
        <w:autoSpaceDN w:val="0"/>
        <w:adjustRightInd w:val="0"/>
        <w:spacing w:after="180"/>
        <w:textAlignment w:val="baseline"/>
        <w:rPr>
          <w:rFonts w:eastAsia="SimSun"/>
          <w:color w:val="0070C0"/>
          <w:sz w:val="20"/>
          <w:szCs w:val="20"/>
          <w:lang w:eastAsia="zh-CN"/>
        </w:rPr>
      </w:pPr>
      <w:r w:rsidRPr="00B0178C">
        <w:rPr>
          <w:rFonts w:eastAsia="SimSun"/>
          <w:color w:val="FF0000"/>
          <w:sz w:val="20"/>
          <w:szCs w:val="20"/>
          <w:lang w:eastAsia="zh-CN"/>
        </w:rPr>
        <w:t xml:space="preserve">UE pre-compensation per segment of NPUSCH for NB-IoT and PUSCH/PUCCH for </w:t>
      </w:r>
      <w:proofErr w:type="spellStart"/>
      <w:r w:rsidRPr="00B0178C">
        <w:rPr>
          <w:rFonts w:eastAsia="SimSun"/>
          <w:color w:val="FF0000"/>
          <w:sz w:val="20"/>
          <w:szCs w:val="20"/>
          <w:lang w:eastAsia="zh-CN"/>
        </w:rPr>
        <w:t>eMTC</w:t>
      </w:r>
      <w:proofErr w:type="spellEnd"/>
      <w:r w:rsidRPr="00B0178C">
        <w:rPr>
          <w:rFonts w:eastAsia="SimSun"/>
          <w:color w:val="FF0000"/>
          <w:sz w:val="20"/>
          <w:szCs w:val="20"/>
          <w:lang w:eastAsia="zh-CN"/>
        </w:rPr>
        <w:t xml:space="preserve"> is applied from one segment to the next segment</w:t>
      </w:r>
      <w:r w:rsidRPr="009520F7">
        <w:rPr>
          <w:rFonts w:eastAsia="SimSun"/>
          <w:sz w:val="20"/>
          <w:szCs w:val="20"/>
          <w:lang w:eastAsia="zh-CN"/>
        </w:rPr>
        <w:t xml:space="preserve"> by </w:t>
      </w:r>
      <w:r w:rsidRPr="00B0178C">
        <w:rPr>
          <w:rFonts w:eastAsia="SimSun"/>
          <w:color w:val="0070C0"/>
          <w:sz w:val="20"/>
          <w:szCs w:val="20"/>
          <w:lang w:eastAsia="zh-CN"/>
        </w:rPr>
        <w:t>using one or more of the following methods if supported by UE implementation</w:t>
      </w:r>
    </w:p>
    <w:p w14:paraId="626BED87" w14:textId="77777777" w:rsidR="009520F7" w:rsidRPr="00B0178C" w:rsidRDefault="009520F7" w:rsidP="009520F7">
      <w:pPr>
        <w:overflowPunct w:val="0"/>
        <w:autoSpaceDE w:val="0"/>
        <w:autoSpaceDN w:val="0"/>
        <w:adjustRightInd w:val="0"/>
        <w:textAlignment w:val="baseline"/>
        <w:rPr>
          <w:rFonts w:eastAsia="Times New Roman"/>
          <w:color w:val="0070C0"/>
          <w:sz w:val="20"/>
          <w:szCs w:val="20"/>
          <w:lang w:eastAsia="zh-TW"/>
        </w:rPr>
      </w:pPr>
      <w:r w:rsidRPr="00B0178C">
        <w:rPr>
          <w:rFonts w:eastAsia="Times New Roman"/>
          <w:color w:val="0070C0"/>
          <w:sz w:val="20"/>
          <w:szCs w:val="20"/>
          <w:lang w:eastAsia="zh-TW"/>
        </w:rPr>
        <w:t xml:space="preserve">       1. UE may drop / Insert samples / Puncture OFDM symbols  </w:t>
      </w:r>
    </w:p>
    <w:p w14:paraId="6184512C" w14:textId="77777777" w:rsidR="009520F7" w:rsidRPr="00B0178C" w:rsidRDefault="009520F7" w:rsidP="009520F7">
      <w:pPr>
        <w:overflowPunct w:val="0"/>
        <w:autoSpaceDE w:val="0"/>
        <w:autoSpaceDN w:val="0"/>
        <w:adjustRightInd w:val="0"/>
        <w:textAlignment w:val="baseline"/>
        <w:rPr>
          <w:rFonts w:eastAsia="Times New Roman"/>
          <w:color w:val="0070C0"/>
          <w:sz w:val="20"/>
          <w:szCs w:val="20"/>
          <w:lang w:eastAsia="zh-TW"/>
        </w:rPr>
      </w:pPr>
      <w:r w:rsidRPr="00B0178C">
        <w:rPr>
          <w:rFonts w:eastAsia="Times New Roman"/>
          <w:color w:val="0070C0"/>
          <w:sz w:val="20"/>
          <w:szCs w:val="20"/>
          <w:lang w:eastAsia="zh-TW"/>
        </w:rPr>
        <w:t xml:space="preserve">       2. UE may blank subframes / slots where UE skip a slot or a subframe</w:t>
      </w:r>
    </w:p>
    <w:p w14:paraId="2C2AEBDD" w14:textId="77777777" w:rsidR="009520F7" w:rsidRPr="00B0178C" w:rsidRDefault="009520F7" w:rsidP="009520F7">
      <w:pPr>
        <w:overflowPunct w:val="0"/>
        <w:autoSpaceDE w:val="0"/>
        <w:autoSpaceDN w:val="0"/>
        <w:adjustRightInd w:val="0"/>
        <w:spacing w:after="180"/>
        <w:textAlignment w:val="baseline"/>
        <w:rPr>
          <w:rFonts w:eastAsia="SimSun"/>
          <w:color w:val="0070C0"/>
          <w:sz w:val="20"/>
          <w:szCs w:val="20"/>
          <w:lang w:eastAsia="zh-CN"/>
        </w:rPr>
      </w:pPr>
      <w:r w:rsidRPr="00B0178C">
        <w:rPr>
          <w:rFonts w:eastAsia="SimSun"/>
          <w:color w:val="0070C0"/>
          <w:sz w:val="20"/>
          <w:szCs w:val="20"/>
          <w:lang w:eastAsia="zh-CN"/>
        </w:rPr>
        <w:t>The total transmission time is not changed</w:t>
      </w:r>
    </w:p>
    <w:p w14:paraId="05A73FD3" w14:textId="77777777" w:rsidR="009520F7" w:rsidRPr="009520F7" w:rsidRDefault="009520F7" w:rsidP="009520F7">
      <w:pPr>
        <w:overflowPunct w:val="0"/>
        <w:autoSpaceDE w:val="0"/>
        <w:autoSpaceDN w:val="0"/>
        <w:adjustRightInd w:val="0"/>
        <w:spacing w:after="180"/>
        <w:textAlignment w:val="baseline"/>
        <w:rPr>
          <w:rFonts w:eastAsia="SimSun"/>
          <w:sz w:val="20"/>
          <w:szCs w:val="20"/>
          <w:lang w:eastAsia="zh-CN"/>
        </w:rPr>
      </w:pPr>
      <w:r w:rsidRPr="007A697D">
        <w:rPr>
          <w:rFonts w:eastAsia="SimSun"/>
          <w:color w:val="00B050"/>
          <w:sz w:val="20"/>
          <w:szCs w:val="20"/>
          <w:lang w:eastAsia="zh-CN"/>
        </w:rPr>
        <w:t>UE autonomously Drop / insert samples / Puncture OFDM symbols or Blank subframes / slots where UE drops a subframe / slot</w:t>
      </w:r>
    </w:p>
    <w:p w14:paraId="7C484084" w14:textId="77777777" w:rsidR="009520F7" w:rsidRPr="00965B20" w:rsidRDefault="009520F7" w:rsidP="009520F7">
      <w:pPr>
        <w:overflowPunct w:val="0"/>
        <w:autoSpaceDE w:val="0"/>
        <w:autoSpaceDN w:val="0"/>
        <w:adjustRightInd w:val="0"/>
        <w:spacing w:after="180"/>
        <w:textAlignment w:val="baseline"/>
        <w:rPr>
          <w:rFonts w:eastAsia="SimSun"/>
          <w:color w:val="806000" w:themeColor="accent4" w:themeShade="80"/>
          <w:sz w:val="20"/>
          <w:szCs w:val="20"/>
          <w:lang w:eastAsia="zh-CN"/>
        </w:rPr>
      </w:pPr>
      <w:r w:rsidRPr="00965B20">
        <w:rPr>
          <w:rFonts w:eastAsia="SimSun"/>
          <w:color w:val="806000" w:themeColor="accent4" w:themeShade="80"/>
          <w:sz w:val="20"/>
          <w:szCs w:val="20"/>
          <w:lang w:eastAsia="zh-CN"/>
        </w:rPr>
        <w:t xml:space="preserve">The method used for the UE pre-compensation is known to the </w:t>
      </w:r>
      <w:proofErr w:type="spellStart"/>
      <w:r w:rsidRPr="00965B20">
        <w:rPr>
          <w:rFonts w:eastAsia="SimSun"/>
          <w:color w:val="806000" w:themeColor="accent4" w:themeShade="80"/>
          <w:sz w:val="20"/>
          <w:szCs w:val="20"/>
          <w:lang w:eastAsia="zh-CN"/>
        </w:rPr>
        <w:t>eNB</w:t>
      </w:r>
      <w:proofErr w:type="spellEnd"/>
      <w:r w:rsidRPr="00965B20">
        <w:rPr>
          <w:rFonts w:eastAsia="SimSun"/>
          <w:color w:val="806000" w:themeColor="accent4" w:themeShade="80"/>
          <w:sz w:val="20"/>
          <w:szCs w:val="20"/>
          <w:lang w:eastAsia="zh-CN"/>
        </w:rPr>
        <w:t xml:space="preserve"> by a single UE capability </w:t>
      </w:r>
    </w:p>
    <w:p w14:paraId="7ADFF100" w14:textId="77777777" w:rsidR="009520F7" w:rsidRPr="00E00E11" w:rsidRDefault="009520F7" w:rsidP="009520F7">
      <w:pPr>
        <w:numPr>
          <w:ilvl w:val="0"/>
          <w:numId w:val="31"/>
        </w:numPr>
        <w:overflowPunct w:val="0"/>
        <w:autoSpaceDE w:val="0"/>
        <w:autoSpaceDN w:val="0"/>
        <w:adjustRightInd w:val="0"/>
        <w:textAlignment w:val="baseline"/>
        <w:rPr>
          <w:rFonts w:eastAsia="SimSun"/>
          <w:color w:val="00B050"/>
          <w:kern w:val="2"/>
          <w:sz w:val="20"/>
          <w:szCs w:val="20"/>
          <w:lang w:val="en-US" w:eastAsia="zh-CN"/>
        </w:rPr>
      </w:pPr>
      <w:r w:rsidRPr="00965B20">
        <w:rPr>
          <w:rFonts w:eastAsia="SimSun"/>
          <w:color w:val="806000" w:themeColor="accent4" w:themeShade="80"/>
          <w:kern w:val="2"/>
          <w:sz w:val="20"/>
          <w:szCs w:val="20"/>
          <w:lang w:val="en-US" w:eastAsia="zh-CN"/>
        </w:rPr>
        <w:t>UE Blank subframes / slots where UE skip a slot or a subframe (slot is based on Sub Carrier Spacing)</w:t>
      </w:r>
    </w:p>
    <w:p w14:paraId="598EBA9A" w14:textId="7C2D8050" w:rsidR="009520F7" w:rsidRPr="009520F7" w:rsidRDefault="009520F7" w:rsidP="009520F7">
      <w:pPr>
        <w:spacing w:afterLines="50" w:after="156"/>
        <w:jc w:val="both"/>
        <w:rPr>
          <w:rFonts w:eastAsia="SimSun"/>
          <w:bCs/>
          <w:iCs/>
          <w:sz w:val="20"/>
          <w:szCs w:val="20"/>
          <w:lang w:val="en-US" w:eastAsia="ko-KR"/>
        </w:rPr>
      </w:pPr>
      <w:r w:rsidRPr="00E00E11">
        <w:rPr>
          <w:rFonts w:eastAsia="SimSun"/>
          <w:color w:val="00B050"/>
          <w:sz w:val="20"/>
          <w:szCs w:val="20"/>
          <w:lang w:eastAsia="zh-CN"/>
        </w:rPr>
        <w:t>FFS Details of method(s) to drop / insert samples, blanking subframes / slots (slot is based on Sub Carrier Spacing)</w:t>
      </w:r>
    </w:p>
    <w:p w14:paraId="460C8E0F" w14:textId="0833C831" w:rsidR="009520F7" w:rsidRDefault="009520F7" w:rsidP="00C751E4">
      <w:pPr>
        <w:spacing w:afterLines="50" w:after="156"/>
        <w:jc w:val="both"/>
        <w:rPr>
          <w:rFonts w:eastAsia="SimSun"/>
          <w:bCs/>
          <w:iCs/>
          <w:szCs w:val="16"/>
          <w:lang w:val="en-US" w:eastAsia="ko-KR"/>
        </w:rPr>
      </w:pPr>
    </w:p>
    <w:p w14:paraId="4593AEEE" w14:textId="6B272302" w:rsidR="009520F7" w:rsidRDefault="00EC4816" w:rsidP="00C751E4">
      <w:pPr>
        <w:spacing w:afterLines="50" w:after="156"/>
        <w:jc w:val="both"/>
        <w:rPr>
          <w:rFonts w:eastAsia="SimSun"/>
          <w:bCs/>
          <w:iCs/>
          <w:szCs w:val="16"/>
          <w:lang w:val="en-US" w:eastAsia="ko-KR"/>
        </w:rPr>
      </w:pPr>
      <w:r>
        <w:rPr>
          <w:rFonts w:eastAsia="SimSun"/>
          <w:bCs/>
          <w:iCs/>
          <w:szCs w:val="16"/>
          <w:lang w:val="en-US" w:eastAsia="ko-KR"/>
        </w:rPr>
        <w:t>Discussion</w:t>
      </w:r>
      <w:r w:rsidR="00E00E11">
        <w:rPr>
          <w:rFonts w:eastAsia="SimSun"/>
          <w:bCs/>
          <w:iCs/>
          <w:szCs w:val="16"/>
          <w:lang w:val="en-US" w:eastAsia="ko-KR"/>
        </w:rPr>
        <w:t xml:space="preserve"> on </w:t>
      </w:r>
      <w:r w:rsidR="00CB6EC5">
        <w:rPr>
          <w:rFonts w:eastAsia="SimSun"/>
          <w:bCs/>
          <w:iCs/>
          <w:szCs w:val="16"/>
          <w:lang w:val="en-US" w:eastAsia="ko-KR"/>
        </w:rPr>
        <w:t>agreement#3.</w:t>
      </w:r>
    </w:p>
    <w:p w14:paraId="2B2CBCF7" w14:textId="09A16AE2" w:rsidR="009520F7" w:rsidRDefault="003A3483" w:rsidP="00C751E4">
      <w:pPr>
        <w:spacing w:afterLines="50" w:after="156"/>
        <w:jc w:val="both"/>
        <w:rPr>
          <w:rFonts w:eastAsia="SimSun"/>
          <w:bCs/>
          <w:iCs/>
          <w:szCs w:val="16"/>
          <w:lang w:val="en-US" w:eastAsia="ko-KR"/>
        </w:rPr>
      </w:pPr>
      <w:r>
        <w:rPr>
          <w:rFonts w:eastAsia="SimSun"/>
          <w:bCs/>
          <w:iCs/>
          <w:szCs w:val="16"/>
          <w:lang w:val="en-US" w:eastAsia="ko-KR"/>
        </w:rPr>
        <w:t xml:space="preserve">There are </w:t>
      </w:r>
      <w:r w:rsidR="00701B03">
        <w:rPr>
          <w:rFonts w:eastAsia="SimSun"/>
          <w:bCs/>
          <w:iCs/>
          <w:szCs w:val="16"/>
          <w:lang w:val="en-US" w:eastAsia="ko-KR"/>
        </w:rPr>
        <w:t>several</w:t>
      </w:r>
      <w:r>
        <w:rPr>
          <w:rFonts w:eastAsia="SimSun"/>
          <w:bCs/>
          <w:iCs/>
          <w:szCs w:val="16"/>
          <w:lang w:val="en-US" w:eastAsia="ko-KR"/>
        </w:rPr>
        <w:t xml:space="preserve"> aspects to the agreement:</w:t>
      </w:r>
    </w:p>
    <w:p w14:paraId="1E390CBE" w14:textId="38572977" w:rsidR="003A3483" w:rsidRDefault="003A3483" w:rsidP="003A3483">
      <w:pPr>
        <w:pStyle w:val="ListParagraph"/>
        <w:numPr>
          <w:ilvl w:val="0"/>
          <w:numId w:val="22"/>
        </w:numPr>
        <w:spacing w:afterLines="50" w:after="156"/>
        <w:ind w:firstLineChars="0"/>
        <w:jc w:val="both"/>
        <w:rPr>
          <w:rFonts w:eastAsia="SimSun"/>
          <w:bCs/>
          <w:iCs/>
          <w:szCs w:val="16"/>
          <w:lang w:val="en-US" w:eastAsia="ko-KR"/>
        </w:rPr>
      </w:pPr>
      <w:r>
        <w:rPr>
          <w:rFonts w:eastAsia="SimSun"/>
          <w:bCs/>
          <w:iCs/>
          <w:szCs w:val="16"/>
          <w:lang w:val="en-US" w:eastAsia="ko-KR"/>
        </w:rPr>
        <w:t>How often is pre-compensation performed? The red text indicates that pre-compensation (adjustment of the timing advance or the frequency compensation) is performed once per segment. The same pre-compensation is applied throughout the segment. The amount of pre-compensation may change from one segment to the next.</w:t>
      </w:r>
    </w:p>
    <w:p w14:paraId="5A236386" w14:textId="5429B051" w:rsidR="00F01957" w:rsidRDefault="003A3483" w:rsidP="003A3483">
      <w:pPr>
        <w:pStyle w:val="ListParagraph"/>
        <w:numPr>
          <w:ilvl w:val="0"/>
          <w:numId w:val="22"/>
        </w:numPr>
        <w:spacing w:afterLines="50" w:after="156"/>
        <w:ind w:firstLineChars="0"/>
        <w:jc w:val="both"/>
        <w:rPr>
          <w:rFonts w:eastAsia="SimSun"/>
          <w:bCs/>
          <w:iCs/>
          <w:szCs w:val="16"/>
          <w:lang w:val="en-US" w:eastAsia="ko-KR"/>
        </w:rPr>
      </w:pPr>
      <w:r>
        <w:rPr>
          <w:rFonts w:eastAsia="SimSun"/>
          <w:bCs/>
          <w:iCs/>
          <w:szCs w:val="16"/>
          <w:lang w:val="en-US" w:eastAsia="ko-KR"/>
        </w:rPr>
        <w:t xml:space="preserve">What happens between the segments? The issue here is that different timing advance / pre-compensation can be applied </w:t>
      </w:r>
      <w:r w:rsidR="008334A0">
        <w:rPr>
          <w:rFonts w:eastAsia="SimSun"/>
          <w:bCs/>
          <w:iCs/>
          <w:szCs w:val="16"/>
          <w:lang w:val="en-US" w:eastAsia="ko-KR"/>
        </w:rPr>
        <w:t>for a future segment compared to the current segment</w:t>
      </w:r>
      <w:r>
        <w:rPr>
          <w:rFonts w:eastAsia="SimSun"/>
          <w:bCs/>
          <w:iCs/>
          <w:szCs w:val="16"/>
          <w:lang w:val="en-US" w:eastAsia="ko-KR"/>
        </w:rPr>
        <w:t xml:space="preserve">. </w:t>
      </w:r>
      <w:r w:rsidR="00FB4A94">
        <w:rPr>
          <w:rFonts w:eastAsia="SimSun"/>
          <w:bCs/>
          <w:iCs/>
          <w:szCs w:val="16"/>
          <w:lang w:val="en-US" w:eastAsia="ko-KR"/>
        </w:rPr>
        <w:t xml:space="preserve">If a future segment needs to be timing advanced into the current segment, some portions of one of the segments need to be dropped. If a future segment needs to be retarded in timing relative to the current segment, the question arrives as to what happens in the gap that has </w:t>
      </w:r>
      <w:proofErr w:type="gramStart"/>
      <w:r w:rsidR="00FB4A94">
        <w:rPr>
          <w:rFonts w:eastAsia="SimSun"/>
          <w:bCs/>
          <w:iCs/>
          <w:szCs w:val="16"/>
          <w:lang w:val="en-US" w:eastAsia="ko-KR"/>
        </w:rPr>
        <w:t>opened up</w:t>
      </w:r>
      <w:proofErr w:type="gramEnd"/>
      <w:r w:rsidR="00FB4A94">
        <w:rPr>
          <w:rFonts w:eastAsia="SimSun"/>
          <w:bCs/>
          <w:iCs/>
          <w:szCs w:val="16"/>
          <w:lang w:val="en-US" w:eastAsia="ko-KR"/>
        </w:rPr>
        <w:t xml:space="preserve"> between the segments. </w:t>
      </w:r>
      <w:r w:rsidR="008501D6">
        <w:rPr>
          <w:rFonts w:eastAsia="SimSun"/>
          <w:bCs/>
          <w:iCs/>
          <w:szCs w:val="16"/>
          <w:lang w:val="en-US" w:eastAsia="ko-KR"/>
        </w:rPr>
        <w:t xml:space="preserve">The possibilities of what can happen between the segments is covered by the blue </w:t>
      </w:r>
      <w:r w:rsidR="00F01957">
        <w:rPr>
          <w:rFonts w:eastAsia="SimSun"/>
          <w:bCs/>
          <w:iCs/>
          <w:szCs w:val="16"/>
          <w:lang w:val="en-US" w:eastAsia="ko-KR"/>
        </w:rPr>
        <w:t>text.</w:t>
      </w:r>
    </w:p>
    <w:p w14:paraId="3452D4CB" w14:textId="3527978F" w:rsidR="00701B03" w:rsidRDefault="00701B03" w:rsidP="003A3483">
      <w:pPr>
        <w:pStyle w:val="ListParagraph"/>
        <w:numPr>
          <w:ilvl w:val="0"/>
          <w:numId w:val="22"/>
        </w:numPr>
        <w:spacing w:afterLines="50" w:after="156"/>
        <w:ind w:firstLineChars="0"/>
        <w:jc w:val="both"/>
        <w:rPr>
          <w:rFonts w:eastAsia="SimSun"/>
          <w:bCs/>
          <w:iCs/>
          <w:szCs w:val="16"/>
          <w:lang w:val="en-US" w:eastAsia="ko-KR"/>
        </w:rPr>
      </w:pPr>
      <w:r>
        <w:rPr>
          <w:rFonts w:eastAsia="SimSun"/>
          <w:bCs/>
          <w:iCs/>
          <w:szCs w:val="16"/>
          <w:lang w:val="en-US" w:eastAsia="ko-KR"/>
        </w:rPr>
        <w:t xml:space="preserve">How does the </w:t>
      </w:r>
      <w:r w:rsidR="00F46E33">
        <w:rPr>
          <w:rFonts w:eastAsia="SimSun"/>
          <w:bCs/>
          <w:iCs/>
          <w:szCs w:val="16"/>
          <w:lang w:val="en-US" w:eastAsia="ko-KR"/>
        </w:rPr>
        <w:t xml:space="preserve">UE decide what to do between segments? The green text indicates that the UE makes this decision autonomously. This implies that there is </w:t>
      </w:r>
      <w:r w:rsidR="000D6726">
        <w:rPr>
          <w:rFonts w:eastAsia="SimSun"/>
          <w:bCs/>
          <w:iCs/>
          <w:szCs w:val="16"/>
          <w:lang w:val="en-US" w:eastAsia="ko-KR"/>
        </w:rPr>
        <w:t xml:space="preserve">no command </w:t>
      </w:r>
      <w:r w:rsidR="009921C1">
        <w:rPr>
          <w:rFonts w:eastAsia="SimSun"/>
          <w:bCs/>
          <w:iCs/>
          <w:szCs w:val="16"/>
          <w:lang w:val="en-US" w:eastAsia="ko-KR"/>
        </w:rPr>
        <w:t xml:space="preserve">from the </w:t>
      </w:r>
      <w:proofErr w:type="spellStart"/>
      <w:r w:rsidR="009921C1">
        <w:rPr>
          <w:rFonts w:eastAsia="SimSun"/>
          <w:bCs/>
          <w:iCs/>
          <w:szCs w:val="16"/>
          <w:lang w:val="en-US" w:eastAsia="ko-KR"/>
        </w:rPr>
        <w:t>eNB</w:t>
      </w:r>
      <w:proofErr w:type="spellEnd"/>
      <w:r w:rsidR="009921C1">
        <w:rPr>
          <w:rFonts w:eastAsia="SimSun"/>
          <w:bCs/>
          <w:iCs/>
          <w:szCs w:val="16"/>
          <w:lang w:val="en-US" w:eastAsia="ko-KR"/>
        </w:rPr>
        <w:t xml:space="preserve"> indicating </w:t>
      </w:r>
      <w:r w:rsidR="009030A2">
        <w:rPr>
          <w:rFonts w:eastAsia="SimSun"/>
          <w:bCs/>
          <w:iCs/>
          <w:szCs w:val="16"/>
          <w:lang w:val="en-US" w:eastAsia="ko-KR"/>
        </w:rPr>
        <w:t>when the UE should drop a sample / symbol</w:t>
      </w:r>
      <w:r w:rsidR="0066301A">
        <w:rPr>
          <w:rFonts w:eastAsia="SimSun"/>
          <w:bCs/>
          <w:iCs/>
          <w:szCs w:val="16"/>
          <w:lang w:val="en-US" w:eastAsia="ko-KR"/>
        </w:rPr>
        <w:t xml:space="preserve"> / slot. This seems reasonable as the UE would not be monitoring the downlink while transmitting a long PUSCH transmission.</w:t>
      </w:r>
    </w:p>
    <w:p w14:paraId="4AEE16E0" w14:textId="56C66D1E" w:rsidR="005019E6" w:rsidRDefault="00A06229" w:rsidP="003A3483">
      <w:pPr>
        <w:pStyle w:val="ListParagraph"/>
        <w:numPr>
          <w:ilvl w:val="0"/>
          <w:numId w:val="22"/>
        </w:numPr>
        <w:spacing w:afterLines="50" w:after="156"/>
        <w:ind w:firstLineChars="0"/>
        <w:jc w:val="both"/>
        <w:rPr>
          <w:rFonts w:eastAsia="SimSun"/>
          <w:bCs/>
          <w:iCs/>
          <w:szCs w:val="16"/>
          <w:lang w:val="en-US" w:eastAsia="ko-KR"/>
        </w:rPr>
      </w:pPr>
      <w:r>
        <w:rPr>
          <w:rFonts w:eastAsia="SimSun"/>
          <w:bCs/>
          <w:iCs/>
          <w:szCs w:val="16"/>
          <w:lang w:val="en-US" w:eastAsia="ko-KR"/>
        </w:rPr>
        <w:t xml:space="preserve">How does the </w:t>
      </w:r>
      <w:proofErr w:type="spellStart"/>
      <w:r w:rsidR="00965B20">
        <w:rPr>
          <w:rFonts w:eastAsia="SimSun"/>
          <w:bCs/>
          <w:iCs/>
          <w:szCs w:val="16"/>
          <w:lang w:val="en-US" w:eastAsia="ko-KR"/>
        </w:rPr>
        <w:t>eNB</w:t>
      </w:r>
      <w:proofErr w:type="spellEnd"/>
      <w:r w:rsidR="00965B20">
        <w:rPr>
          <w:rFonts w:eastAsia="SimSun"/>
          <w:bCs/>
          <w:iCs/>
          <w:szCs w:val="16"/>
          <w:lang w:val="en-US" w:eastAsia="ko-KR"/>
        </w:rPr>
        <w:t xml:space="preserve"> know what the UE does between segments? The brown text indicates that the </w:t>
      </w:r>
      <w:r w:rsidR="00BE46F7">
        <w:rPr>
          <w:rFonts w:eastAsia="SimSun"/>
          <w:bCs/>
          <w:iCs/>
          <w:szCs w:val="16"/>
          <w:lang w:val="en-US" w:eastAsia="ko-KR"/>
        </w:rPr>
        <w:t xml:space="preserve">UE informs the </w:t>
      </w:r>
      <w:proofErr w:type="spellStart"/>
      <w:r w:rsidR="00BE46F7">
        <w:rPr>
          <w:rFonts w:eastAsia="SimSun"/>
          <w:bCs/>
          <w:iCs/>
          <w:szCs w:val="16"/>
          <w:lang w:val="en-US" w:eastAsia="ko-KR"/>
        </w:rPr>
        <w:t>eNB</w:t>
      </w:r>
      <w:proofErr w:type="spellEnd"/>
      <w:r w:rsidR="00BE46F7">
        <w:rPr>
          <w:rFonts w:eastAsia="SimSun"/>
          <w:bCs/>
          <w:iCs/>
          <w:szCs w:val="16"/>
          <w:lang w:val="en-US" w:eastAsia="ko-KR"/>
        </w:rPr>
        <w:t xml:space="preserve"> of the possible methods the UE can apply between segments. We understand that the term “single capability” </w:t>
      </w:r>
      <w:r w:rsidR="00A43DC3">
        <w:rPr>
          <w:rFonts w:eastAsia="SimSun"/>
          <w:bCs/>
          <w:iCs/>
          <w:szCs w:val="16"/>
          <w:lang w:val="en-US" w:eastAsia="ko-KR"/>
        </w:rPr>
        <w:t xml:space="preserve">means that there is a single RRC IE that the UE uses to inform the </w:t>
      </w:r>
      <w:proofErr w:type="spellStart"/>
      <w:r w:rsidR="00217644">
        <w:rPr>
          <w:rFonts w:eastAsia="SimSun"/>
          <w:bCs/>
          <w:iCs/>
          <w:szCs w:val="16"/>
          <w:lang w:val="en-US" w:eastAsia="ko-KR"/>
        </w:rPr>
        <w:t>eNB</w:t>
      </w:r>
      <w:proofErr w:type="spellEnd"/>
      <w:r w:rsidR="00A43DC3">
        <w:rPr>
          <w:rFonts w:eastAsia="SimSun"/>
          <w:bCs/>
          <w:iCs/>
          <w:szCs w:val="16"/>
          <w:lang w:val="en-US" w:eastAsia="ko-KR"/>
        </w:rPr>
        <w:t xml:space="preserve"> of </w:t>
      </w:r>
      <w:r w:rsidR="00217644">
        <w:rPr>
          <w:rFonts w:eastAsia="SimSun"/>
          <w:bCs/>
          <w:iCs/>
          <w:szCs w:val="16"/>
          <w:lang w:val="en-US" w:eastAsia="ko-KR"/>
        </w:rPr>
        <w:t>its capability. Presumably the UE can indicate that it is capable of more than one method (</w:t>
      </w:r>
      <w:proofErr w:type="gramStart"/>
      <w:r w:rsidR="00217644">
        <w:rPr>
          <w:rFonts w:eastAsia="SimSun"/>
          <w:bCs/>
          <w:iCs/>
          <w:szCs w:val="16"/>
          <w:lang w:val="en-US" w:eastAsia="ko-KR"/>
        </w:rPr>
        <w:t>e.g.</w:t>
      </w:r>
      <w:proofErr w:type="gramEnd"/>
      <w:r w:rsidR="00217644">
        <w:rPr>
          <w:rFonts w:eastAsia="SimSun"/>
          <w:bCs/>
          <w:iCs/>
          <w:szCs w:val="16"/>
          <w:lang w:val="en-US" w:eastAsia="ko-KR"/>
        </w:rPr>
        <w:t xml:space="preserve"> the UE can indicate that it can </w:t>
      </w:r>
      <w:r w:rsidR="006B2193">
        <w:rPr>
          <w:rFonts w:eastAsia="SimSun"/>
          <w:bCs/>
          <w:iCs/>
          <w:szCs w:val="16"/>
          <w:lang w:val="en-US" w:eastAsia="ko-KR"/>
        </w:rPr>
        <w:t xml:space="preserve">use either the “drop samples” method </w:t>
      </w:r>
      <w:r w:rsidR="00154672">
        <w:rPr>
          <w:rFonts w:eastAsia="SimSun"/>
          <w:bCs/>
          <w:iCs/>
          <w:szCs w:val="16"/>
          <w:lang w:val="en-US" w:eastAsia="ko-KR"/>
        </w:rPr>
        <w:t xml:space="preserve">or the “drop subframes” method. The </w:t>
      </w:r>
      <w:proofErr w:type="spellStart"/>
      <w:r w:rsidR="00154672">
        <w:rPr>
          <w:rFonts w:eastAsia="SimSun"/>
          <w:bCs/>
          <w:iCs/>
          <w:szCs w:val="16"/>
          <w:lang w:val="en-US" w:eastAsia="ko-KR"/>
        </w:rPr>
        <w:t>eNB</w:t>
      </w:r>
      <w:proofErr w:type="spellEnd"/>
      <w:r w:rsidR="00154672">
        <w:rPr>
          <w:rFonts w:eastAsia="SimSun"/>
          <w:bCs/>
          <w:iCs/>
          <w:szCs w:val="16"/>
          <w:lang w:val="en-US" w:eastAsia="ko-KR"/>
        </w:rPr>
        <w:t xml:space="preserve"> may then decide on its preferred method).</w:t>
      </w:r>
    </w:p>
    <w:p w14:paraId="1554EAD9" w14:textId="758C156C" w:rsidR="00154672" w:rsidRDefault="00154672" w:rsidP="00154672">
      <w:pPr>
        <w:spacing w:afterLines="50" w:after="156"/>
        <w:jc w:val="both"/>
        <w:rPr>
          <w:rFonts w:eastAsia="SimSun"/>
          <w:bCs/>
          <w:iCs/>
          <w:szCs w:val="16"/>
          <w:lang w:val="en-US" w:eastAsia="ko-KR"/>
        </w:rPr>
      </w:pPr>
    </w:p>
    <w:p w14:paraId="1A1EBA56" w14:textId="77105C04" w:rsidR="00D92843" w:rsidRDefault="00D92843" w:rsidP="00154672">
      <w:pPr>
        <w:spacing w:afterLines="50" w:after="156"/>
        <w:jc w:val="both"/>
        <w:rPr>
          <w:rFonts w:eastAsia="SimSun"/>
          <w:bCs/>
          <w:iCs/>
          <w:szCs w:val="16"/>
          <w:lang w:val="en-US" w:eastAsia="ko-KR"/>
        </w:rPr>
      </w:pPr>
      <w:r>
        <w:rPr>
          <w:rFonts w:eastAsia="SimSun"/>
          <w:bCs/>
          <w:iCs/>
          <w:szCs w:val="16"/>
          <w:lang w:val="en-US" w:eastAsia="ko-KR"/>
        </w:rPr>
        <w:lastRenderedPageBreak/>
        <w:t xml:space="preserve">Issues </w:t>
      </w:r>
      <w:r w:rsidR="00833946">
        <w:rPr>
          <w:rFonts w:eastAsia="SimSun"/>
          <w:bCs/>
          <w:iCs/>
          <w:szCs w:val="16"/>
          <w:lang w:val="en-US" w:eastAsia="ko-KR"/>
        </w:rPr>
        <w:t>related to segmented UL transmissions were discussed in RAN1#108e [</w:t>
      </w:r>
      <w:r w:rsidR="001E116D">
        <w:rPr>
          <w:rFonts w:eastAsia="SimSun"/>
          <w:bCs/>
          <w:iCs/>
          <w:szCs w:val="16"/>
          <w:lang w:val="en-US" w:eastAsia="ko-KR"/>
        </w:rPr>
        <w:t>4</w:t>
      </w:r>
      <w:r w:rsidR="00833946">
        <w:rPr>
          <w:rFonts w:eastAsia="SimSun"/>
          <w:bCs/>
          <w:iCs/>
          <w:szCs w:val="16"/>
          <w:lang w:val="en-US" w:eastAsia="ko-KR"/>
        </w:rPr>
        <w:t>].</w:t>
      </w:r>
      <w:r w:rsidR="007B043B">
        <w:rPr>
          <w:rFonts w:eastAsia="SimSun"/>
          <w:bCs/>
          <w:iCs/>
          <w:szCs w:val="16"/>
          <w:lang w:val="en-US" w:eastAsia="ko-KR"/>
        </w:rPr>
        <w:t xml:space="preserve"> The issues that require resolving are:</w:t>
      </w:r>
    </w:p>
    <w:p w14:paraId="49A6FDF0" w14:textId="29565A19" w:rsidR="007B043B" w:rsidRDefault="00B074EA" w:rsidP="007B043B">
      <w:pPr>
        <w:pStyle w:val="ListParagraph"/>
        <w:numPr>
          <w:ilvl w:val="0"/>
          <w:numId w:val="31"/>
        </w:numPr>
        <w:spacing w:afterLines="50" w:after="156"/>
        <w:ind w:firstLineChars="0"/>
        <w:jc w:val="both"/>
        <w:rPr>
          <w:rFonts w:eastAsia="SimSun"/>
          <w:bCs/>
          <w:iCs/>
          <w:szCs w:val="16"/>
          <w:lang w:val="en-US" w:eastAsia="ko-KR"/>
        </w:rPr>
      </w:pPr>
      <w:r>
        <w:rPr>
          <w:rFonts w:eastAsia="SimSun"/>
          <w:bCs/>
          <w:iCs/>
          <w:szCs w:val="16"/>
          <w:lang w:val="en-US" w:eastAsia="ko-KR"/>
        </w:rPr>
        <w:t>How the gap is inserted between UL segments, if required.</w:t>
      </w:r>
    </w:p>
    <w:p w14:paraId="70CB363D" w14:textId="64AB2EBF" w:rsidR="00B074EA" w:rsidRDefault="00B074EA" w:rsidP="007B043B">
      <w:pPr>
        <w:pStyle w:val="ListParagraph"/>
        <w:numPr>
          <w:ilvl w:val="0"/>
          <w:numId w:val="31"/>
        </w:numPr>
        <w:spacing w:afterLines="50" w:after="156"/>
        <w:ind w:firstLineChars="0"/>
        <w:jc w:val="both"/>
        <w:rPr>
          <w:rFonts w:eastAsia="SimSun"/>
          <w:bCs/>
          <w:iCs/>
          <w:szCs w:val="16"/>
          <w:lang w:val="en-US" w:eastAsia="ko-KR"/>
        </w:rPr>
      </w:pPr>
      <w:r>
        <w:rPr>
          <w:rFonts w:eastAsia="SimSun"/>
          <w:bCs/>
          <w:iCs/>
          <w:szCs w:val="16"/>
          <w:lang w:val="en-US" w:eastAsia="ko-KR"/>
        </w:rPr>
        <w:t xml:space="preserve">How the UE capability </w:t>
      </w:r>
      <w:r w:rsidR="005F2A4E">
        <w:rPr>
          <w:rFonts w:eastAsia="SimSun"/>
          <w:bCs/>
          <w:iCs/>
          <w:szCs w:val="16"/>
          <w:lang w:val="en-US" w:eastAsia="ko-KR"/>
        </w:rPr>
        <w:t>on type of gap (sample / symbol / subframe) is handled</w:t>
      </w:r>
      <w:r w:rsidR="003706FC">
        <w:rPr>
          <w:rFonts w:eastAsia="SimSun"/>
          <w:bCs/>
          <w:iCs/>
          <w:szCs w:val="16"/>
          <w:lang w:val="en-US" w:eastAsia="ko-KR"/>
        </w:rPr>
        <w:t>.</w:t>
      </w:r>
    </w:p>
    <w:p w14:paraId="162D2F4E" w14:textId="5C0F247A" w:rsidR="003706FC" w:rsidRDefault="003706FC" w:rsidP="003706FC">
      <w:pPr>
        <w:spacing w:afterLines="50" w:after="156"/>
        <w:jc w:val="both"/>
        <w:rPr>
          <w:rFonts w:eastAsia="SimSun"/>
          <w:bCs/>
          <w:iCs/>
          <w:szCs w:val="16"/>
          <w:lang w:val="en-US" w:eastAsia="ko-KR"/>
        </w:rPr>
      </w:pPr>
    </w:p>
    <w:p w14:paraId="679A80E8" w14:textId="5776EA3A" w:rsidR="00E60D56" w:rsidRPr="00E625B0" w:rsidRDefault="00E60D56" w:rsidP="00E60D56">
      <w:pPr>
        <w:spacing w:afterLines="50" w:after="156"/>
        <w:jc w:val="both"/>
        <w:rPr>
          <w:rFonts w:ascii="Arial" w:eastAsia="SimSun" w:hAnsi="Arial" w:cs="Arial"/>
          <w:bCs/>
          <w:iCs/>
          <w:sz w:val="28"/>
          <w:szCs w:val="28"/>
          <w:lang w:val="en-US" w:eastAsia="ko-KR"/>
        </w:rPr>
      </w:pPr>
      <w:r w:rsidRPr="00E625B0">
        <w:rPr>
          <w:rFonts w:ascii="Arial" w:eastAsia="SimSun" w:hAnsi="Arial" w:cs="Arial"/>
          <w:bCs/>
          <w:iCs/>
          <w:sz w:val="28"/>
          <w:szCs w:val="28"/>
          <w:lang w:val="en-US" w:eastAsia="ko-KR"/>
        </w:rPr>
        <w:t>2.1</w:t>
      </w:r>
      <w:r w:rsidRPr="00E625B0">
        <w:rPr>
          <w:rFonts w:ascii="Arial" w:eastAsia="SimSun" w:hAnsi="Arial" w:cs="Arial"/>
          <w:bCs/>
          <w:iCs/>
          <w:sz w:val="28"/>
          <w:szCs w:val="28"/>
          <w:lang w:val="en-US" w:eastAsia="ko-KR"/>
        </w:rPr>
        <w:tab/>
      </w:r>
      <w:r w:rsidR="00417754">
        <w:rPr>
          <w:rFonts w:ascii="Arial" w:eastAsia="SimSun" w:hAnsi="Arial" w:cs="Arial"/>
          <w:bCs/>
          <w:iCs/>
          <w:sz w:val="28"/>
          <w:szCs w:val="28"/>
          <w:lang w:val="en-US" w:eastAsia="ko-KR"/>
        </w:rPr>
        <w:t>How gap is inserted between UL segments</w:t>
      </w:r>
    </w:p>
    <w:p w14:paraId="4BF7418C" w14:textId="67203C95" w:rsidR="00E60D56" w:rsidRDefault="001B5C44" w:rsidP="003706FC">
      <w:pPr>
        <w:spacing w:afterLines="50" w:after="156"/>
        <w:jc w:val="both"/>
        <w:rPr>
          <w:rFonts w:eastAsia="SimSun"/>
          <w:bCs/>
          <w:iCs/>
          <w:szCs w:val="16"/>
          <w:lang w:val="en-US" w:eastAsia="ko-KR"/>
        </w:rPr>
      </w:pPr>
      <w:r>
        <w:rPr>
          <w:rFonts w:eastAsia="SimSun"/>
          <w:bCs/>
          <w:iCs/>
          <w:szCs w:val="16"/>
          <w:lang w:val="en-US" w:eastAsia="ko-KR"/>
        </w:rPr>
        <w:t>The method of inserting the gap between UL segments needs to be specified</w:t>
      </w:r>
      <w:r w:rsidR="00CF575E">
        <w:rPr>
          <w:rFonts w:eastAsia="SimSun"/>
          <w:bCs/>
          <w:iCs/>
          <w:szCs w:val="16"/>
          <w:lang w:val="en-US" w:eastAsia="ko-KR"/>
        </w:rPr>
        <w:t xml:space="preserve"> as this allows the </w:t>
      </w:r>
      <w:proofErr w:type="spellStart"/>
      <w:r w:rsidR="00CF575E">
        <w:rPr>
          <w:rFonts w:eastAsia="SimSun"/>
          <w:bCs/>
          <w:iCs/>
          <w:szCs w:val="16"/>
          <w:lang w:val="en-US" w:eastAsia="ko-KR"/>
        </w:rPr>
        <w:t>eNB</w:t>
      </w:r>
      <w:proofErr w:type="spellEnd"/>
      <w:r w:rsidR="00CF575E">
        <w:rPr>
          <w:rFonts w:eastAsia="SimSun"/>
          <w:bCs/>
          <w:iCs/>
          <w:szCs w:val="16"/>
          <w:lang w:val="en-US" w:eastAsia="ko-KR"/>
        </w:rPr>
        <w:t xml:space="preserve"> to determine which physical resources should be decoded and which ignored</w:t>
      </w:r>
      <w:r w:rsidR="003B4528">
        <w:rPr>
          <w:rFonts w:eastAsia="SimSun"/>
          <w:bCs/>
          <w:iCs/>
          <w:szCs w:val="16"/>
          <w:lang w:val="en-US" w:eastAsia="ko-KR"/>
        </w:rPr>
        <w:t xml:space="preserve"> (</w:t>
      </w:r>
      <w:proofErr w:type="gramStart"/>
      <w:r w:rsidR="003B4528">
        <w:rPr>
          <w:rFonts w:eastAsia="SimSun"/>
          <w:bCs/>
          <w:iCs/>
          <w:szCs w:val="16"/>
          <w:lang w:val="en-US" w:eastAsia="ko-KR"/>
        </w:rPr>
        <w:t>i.e.</w:t>
      </w:r>
      <w:proofErr w:type="gramEnd"/>
      <w:r w:rsidR="003B4528">
        <w:rPr>
          <w:rFonts w:eastAsia="SimSun"/>
          <w:bCs/>
          <w:iCs/>
          <w:szCs w:val="16"/>
          <w:lang w:val="en-US" w:eastAsia="ko-KR"/>
        </w:rPr>
        <w:t xml:space="preserve"> </w:t>
      </w:r>
      <w:r w:rsidR="00187297">
        <w:rPr>
          <w:rFonts w:eastAsia="SimSun"/>
          <w:bCs/>
          <w:iCs/>
          <w:szCs w:val="16"/>
          <w:lang w:val="en-US" w:eastAsia="ko-KR"/>
        </w:rPr>
        <w:t xml:space="preserve">the </w:t>
      </w:r>
      <w:proofErr w:type="spellStart"/>
      <w:r w:rsidR="00187297">
        <w:rPr>
          <w:rFonts w:eastAsia="SimSun"/>
          <w:bCs/>
          <w:iCs/>
          <w:szCs w:val="16"/>
          <w:lang w:val="en-US" w:eastAsia="ko-KR"/>
        </w:rPr>
        <w:t>eNB</w:t>
      </w:r>
      <w:proofErr w:type="spellEnd"/>
      <w:r w:rsidR="00187297">
        <w:rPr>
          <w:rFonts w:eastAsia="SimSun"/>
          <w:bCs/>
          <w:iCs/>
          <w:szCs w:val="16"/>
          <w:lang w:val="en-US" w:eastAsia="ko-KR"/>
        </w:rPr>
        <w:t xml:space="preserve"> can consider the gap resources to be erasures if the </w:t>
      </w:r>
      <w:proofErr w:type="spellStart"/>
      <w:r w:rsidR="00187297">
        <w:rPr>
          <w:rFonts w:eastAsia="SimSun"/>
          <w:bCs/>
          <w:iCs/>
          <w:szCs w:val="16"/>
          <w:lang w:val="en-US" w:eastAsia="ko-KR"/>
        </w:rPr>
        <w:t>eNB</w:t>
      </w:r>
      <w:proofErr w:type="spellEnd"/>
      <w:r w:rsidR="00187297">
        <w:rPr>
          <w:rFonts w:eastAsia="SimSun"/>
          <w:bCs/>
          <w:iCs/>
          <w:szCs w:val="16"/>
          <w:lang w:val="en-US" w:eastAsia="ko-KR"/>
        </w:rPr>
        <w:t xml:space="preserve"> knows where the gaps are).</w:t>
      </w:r>
    </w:p>
    <w:p w14:paraId="5AC10DF9" w14:textId="56C5B9B5" w:rsidR="00E91363" w:rsidRDefault="00E91363" w:rsidP="003706FC">
      <w:pPr>
        <w:spacing w:afterLines="50" w:after="156"/>
        <w:jc w:val="both"/>
        <w:rPr>
          <w:rFonts w:eastAsia="SimSun"/>
          <w:bCs/>
          <w:iCs/>
          <w:szCs w:val="16"/>
          <w:lang w:val="en-US" w:eastAsia="ko-KR"/>
        </w:rPr>
      </w:pPr>
      <w:r>
        <w:rPr>
          <w:rFonts w:eastAsia="SimSun"/>
          <w:bCs/>
          <w:iCs/>
          <w:szCs w:val="16"/>
          <w:lang w:val="en-US" w:eastAsia="ko-KR"/>
        </w:rPr>
        <w:t xml:space="preserve">In [5], Qualcomm proposed that the </w:t>
      </w:r>
      <w:r w:rsidR="00A965FF">
        <w:rPr>
          <w:rFonts w:eastAsia="SimSun"/>
          <w:bCs/>
          <w:iCs/>
          <w:szCs w:val="16"/>
          <w:lang w:val="en-US" w:eastAsia="ko-KR"/>
        </w:rPr>
        <w:t xml:space="preserve">gaps in segmented UL transmissions are handled in a similar way to the </w:t>
      </w:r>
      <w:r w:rsidR="009E2E5E">
        <w:rPr>
          <w:rFonts w:eastAsia="SimSun"/>
          <w:bCs/>
          <w:iCs/>
          <w:szCs w:val="16"/>
          <w:lang w:val="en-US" w:eastAsia="ko-KR"/>
        </w:rPr>
        <w:t xml:space="preserve">existing 40ms gaps for UL transmissions to allow the UE to </w:t>
      </w:r>
      <w:proofErr w:type="spellStart"/>
      <w:r w:rsidR="009E2E5E">
        <w:rPr>
          <w:rFonts w:eastAsia="SimSun"/>
          <w:bCs/>
          <w:iCs/>
          <w:szCs w:val="16"/>
          <w:lang w:val="en-US" w:eastAsia="ko-KR"/>
        </w:rPr>
        <w:t>resy</w:t>
      </w:r>
      <w:r w:rsidR="00E52A3B">
        <w:rPr>
          <w:rFonts w:eastAsia="SimSun"/>
          <w:bCs/>
          <w:iCs/>
          <w:szCs w:val="16"/>
          <w:lang w:val="en-US" w:eastAsia="ko-KR"/>
        </w:rPr>
        <w:t>n</w:t>
      </w:r>
      <w:r w:rsidR="009E2E5E">
        <w:rPr>
          <w:rFonts w:eastAsia="SimSun"/>
          <w:bCs/>
          <w:iCs/>
          <w:szCs w:val="16"/>
          <w:lang w:val="en-US" w:eastAsia="ko-KR"/>
        </w:rPr>
        <w:t>chronise</w:t>
      </w:r>
      <w:proofErr w:type="spellEnd"/>
      <w:r w:rsidR="009E2E5E">
        <w:rPr>
          <w:rFonts w:eastAsia="SimSun"/>
          <w:bCs/>
          <w:iCs/>
          <w:szCs w:val="16"/>
          <w:lang w:val="en-US" w:eastAsia="ko-KR"/>
        </w:rPr>
        <w:t xml:space="preserve"> to the DL.</w:t>
      </w:r>
      <w:r w:rsidR="008C1275">
        <w:rPr>
          <w:rFonts w:eastAsia="SimSun"/>
          <w:bCs/>
          <w:iCs/>
          <w:szCs w:val="16"/>
          <w:lang w:val="en-US" w:eastAsia="ko-KR"/>
        </w:rPr>
        <w:t xml:space="preserve"> This proposal creates a clear specification for where the UL gaps should be </w:t>
      </w:r>
      <w:proofErr w:type="gramStart"/>
      <w:r w:rsidR="008C1275">
        <w:rPr>
          <w:rFonts w:eastAsia="SimSun"/>
          <w:bCs/>
          <w:iCs/>
          <w:szCs w:val="16"/>
          <w:lang w:val="en-US" w:eastAsia="ko-KR"/>
        </w:rPr>
        <w:t>inserted</w:t>
      </w:r>
      <w:proofErr w:type="gramEnd"/>
      <w:r w:rsidR="008C1275">
        <w:rPr>
          <w:rFonts w:eastAsia="SimSun"/>
          <w:bCs/>
          <w:iCs/>
          <w:szCs w:val="16"/>
          <w:lang w:val="en-US" w:eastAsia="ko-KR"/>
        </w:rPr>
        <w:t xml:space="preserve"> and we support this proposal. Hence, we propose:</w:t>
      </w:r>
    </w:p>
    <w:p w14:paraId="73595C07" w14:textId="37096BFB" w:rsidR="00145688" w:rsidRDefault="00145688" w:rsidP="00145688">
      <w:pPr>
        <w:rPr>
          <w:rFonts w:eastAsia="Times New Roman"/>
          <w:b/>
          <w:bCs/>
          <w:sz w:val="20"/>
          <w:szCs w:val="20"/>
        </w:rPr>
      </w:pPr>
      <w:r w:rsidRPr="006F3EA8">
        <w:rPr>
          <w:b/>
          <w:bCs/>
          <w:i/>
          <w:iCs/>
          <w:u w:val="single"/>
        </w:rPr>
        <w:t xml:space="preserve">Proposal </w:t>
      </w:r>
      <w:r w:rsidR="00D61FD9" w:rsidRPr="006F3EA8">
        <w:rPr>
          <w:b/>
          <w:bCs/>
          <w:i/>
          <w:iCs/>
          <w:u w:val="single"/>
        </w:rPr>
        <w:t>1</w:t>
      </w:r>
      <w:r w:rsidRPr="006F3EA8">
        <w:rPr>
          <w:b/>
          <w:bCs/>
        </w:rPr>
        <w:t>: Specify</w:t>
      </w:r>
      <w:r>
        <w:rPr>
          <w:b/>
          <w:bCs/>
        </w:rPr>
        <w:t xml:space="preserve"> capability-based uplink gaps due to segmented pre-compensation in TS 36.211, during which a UE indicating the need of such gaps is not expected to transmit in the uplink for the requisite number of uplink slots.</w:t>
      </w:r>
    </w:p>
    <w:p w14:paraId="462C78BF" w14:textId="77777777" w:rsidR="00145688" w:rsidRDefault="00145688" w:rsidP="00145688">
      <w:pPr>
        <w:pStyle w:val="ListParagraph"/>
        <w:numPr>
          <w:ilvl w:val="0"/>
          <w:numId w:val="33"/>
        </w:numPr>
        <w:overflowPunct w:val="0"/>
        <w:autoSpaceDE w:val="0"/>
        <w:autoSpaceDN w:val="0"/>
        <w:adjustRightInd w:val="0"/>
        <w:spacing w:after="180"/>
        <w:ind w:firstLineChars="0"/>
        <w:contextualSpacing/>
        <w:rPr>
          <w:b/>
          <w:bCs/>
        </w:rPr>
      </w:pPr>
      <w:r>
        <w:rPr>
          <w:b/>
          <w:bCs/>
        </w:rPr>
        <w:t xml:space="preserve">These may be described in the “Mapping to physical resources” sections for PUSCH (Section 5.3.4) and NPUSCH (Section 10.1.3.6), analogous to the existing 40 </w:t>
      </w:r>
      <w:proofErr w:type="spellStart"/>
      <w:r>
        <w:rPr>
          <w:b/>
          <w:bCs/>
        </w:rPr>
        <w:t>ms</w:t>
      </w:r>
      <w:proofErr w:type="spellEnd"/>
      <w:r>
        <w:rPr>
          <w:b/>
          <w:bCs/>
        </w:rPr>
        <w:t xml:space="preserve"> gap after 256 </w:t>
      </w:r>
      <w:proofErr w:type="spellStart"/>
      <w:r>
        <w:rPr>
          <w:b/>
          <w:bCs/>
        </w:rPr>
        <w:t>ms</w:t>
      </w:r>
      <w:proofErr w:type="spellEnd"/>
      <w:r>
        <w:rPr>
          <w:b/>
          <w:bCs/>
        </w:rPr>
        <w:t xml:space="preserve"> of continuous uplink transmission.</w:t>
      </w:r>
    </w:p>
    <w:p w14:paraId="498D2AE2" w14:textId="13C254B6" w:rsidR="008C1275" w:rsidRDefault="008C1275" w:rsidP="003706FC">
      <w:pPr>
        <w:spacing w:afterLines="50" w:after="156"/>
        <w:jc w:val="both"/>
        <w:rPr>
          <w:rFonts w:eastAsia="SimSun"/>
          <w:bCs/>
          <w:iCs/>
          <w:szCs w:val="16"/>
          <w:lang w:val="x-none" w:eastAsia="ko-KR"/>
        </w:rPr>
      </w:pPr>
    </w:p>
    <w:p w14:paraId="21388670" w14:textId="156D818D" w:rsidR="0066560E" w:rsidRDefault="007B0D93" w:rsidP="003706FC">
      <w:pPr>
        <w:spacing w:afterLines="50" w:after="156"/>
        <w:jc w:val="both"/>
        <w:rPr>
          <w:rFonts w:eastAsia="SimSun"/>
          <w:bCs/>
          <w:iCs/>
          <w:szCs w:val="16"/>
          <w:lang w:eastAsia="ko-KR"/>
        </w:rPr>
      </w:pPr>
      <w:r>
        <w:rPr>
          <w:rFonts w:eastAsia="SimSun"/>
          <w:bCs/>
          <w:iCs/>
          <w:szCs w:val="16"/>
          <w:lang w:eastAsia="ko-KR"/>
        </w:rPr>
        <w:t xml:space="preserve">There also needs to be a specification of </w:t>
      </w:r>
      <w:r w:rsidR="00B47289">
        <w:rPr>
          <w:rFonts w:eastAsia="SimSun"/>
          <w:bCs/>
          <w:iCs/>
          <w:szCs w:val="16"/>
          <w:lang w:eastAsia="ko-KR"/>
        </w:rPr>
        <w:t xml:space="preserve">how symbol-length </w:t>
      </w:r>
      <w:r w:rsidR="006B1EFA">
        <w:rPr>
          <w:rFonts w:eastAsia="SimSun"/>
          <w:bCs/>
          <w:iCs/>
          <w:szCs w:val="16"/>
          <w:lang w:eastAsia="ko-KR"/>
        </w:rPr>
        <w:t xml:space="preserve">gaps for segmented pre-compensation are handled. This specification can follow </w:t>
      </w:r>
      <w:r w:rsidR="007640AB">
        <w:rPr>
          <w:rFonts w:eastAsia="SimSun"/>
          <w:bCs/>
          <w:iCs/>
          <w:szCs w:val="16"/>
          <w:lang w:eastAsia="ko-KR"/>
        </w:rPr>
        <w:t xml:space="preserve">the </w:t>
      </w:r>
      <w:r w:rsidR="004E0918">
        <w:rPr>
          <w:rFonts w:eastAsia="SimSun"/>
          <w:bCs/>
          <w:iCs/>
          <w:szCs w:val="16"/>
          <w:lang w:eastAsia="ko-KR"/>
        </w:rPr>
        <w:t xml:space="preserve">form of the </w:t>
      </w:r>
      <w:r w:rsidR="007640AB">
        <w:rPr>
          <w:rFonts w:eastAsia="SimSun"/>
          <w:bCs/>
          <w:iCs/>
          <w:szCs w:val="16"/>
          <w:lang w:eastAsia="ko-KR"/>
        </w:rPr>
        <w:t>text in TS38.211 section 5.3.4:</w:t>
      </w:r>
    </w:p>
    <w:p w14:paraId="10DC9CF0" w14:textId="6B03B2D3" w:rsidR="007640AB" w:rsidRDefault="007640AB" w:rsidP="007640AB">
      <w:pPr>
        <w:rPr>
          <w:rFonts w:eastAsia="Times New Roman"/>
          <w:sz w:val="20"/>
          <w:szCs w:val="20"/>
        </w:rPr>
      </w:pPr>
      <w:r>
        <w:t xml:space="preserve">“For BL/CE UEs, if one or more SC-FDMA symbol(s) are left empty due to guard period for narrowband </w:t>
      </w:r>
      <w:r>
        <w:rPr>
          <w:lang w:eastAsia="zh-CN"/>
        </w:rPr>
        <w:t xml:space="preserve">or wideband </w:t>
      </w:r>
      <w:r>
        <w:t>retuning</w:t>
      </w:r>
      <w:r w:rsidR="005724C7">
        <w:t xml:space="preserve"> </w:t>
      </w:r>
      <w:r w:rsidR="005724C7" w:rsidRPr="00B54D49">
        <w:rPr>
          <w:color w:val="FF0000"/>
        </w:rPr>
        <w:t xml:space="preserve">or due </w:t>
      </w:r>
      <w:r w:rsidR="00B54D49">
        <w:rPr>
          <w:color w:val="FF0000"/>
        </w:rPr>
        <w:t>to segmented pre-compensation</w:t>
      </w:r>
      <w:r>
        <w:t>, the affected SC-FDMA symbol(s) shall be counted in the PUSCH mapping but not used for transmission of the PUSCH.”</w:t>
      </w:r>
    </w:p>
    <w:p w14:paraId="1030A759" w14:textId="77777777" w:rsidR="007640AB" w:rsidRPr="0066560E" w:rsidRDefault="007640AB" w:rsidP="003706FC">
      <w:pPr>
        <w:spacing w:afterLines="50" w:after="156"/>
        <w:jc w:val="both"/>
        <w:rPr>
          <w:rFonts w:eastAsia="SimSun"/>
          <w:bCs/>
          <w:iCs/>
          <w:szCs w:val="16"/>
          <w:lang w:eastAsia="ko-KR"/>
        </w:rPr>
      </w:pPr>
    </w:p>
    <w:p w14:paraId="092D5200" w14:textId="3467783F" w:rsidR="00E52A3B" w:rsidRPr="00E625B0" w:rsidRDefault="00E52A3B" w:rsidP="00E52A3B">
      <w:pPr>
        <w:spacing w:afterLines="50" w:after="156"/>
        <w:jc w:val="both"/>
        <w:rPr>
          <w:rFonts w:ascii="Arial" w:eastAsia="SimSun" w:hAnsi="Arial" w:cs="Arial"/>
          <w:bCs/>
          <w:iCs/>
          <w:sz w:val="28"/>
          <w:szCs w:val="28"/>
          <w:lang w:val="en-US" w:eastAsia="ko-KR"/>
        </w:rPr>
      </w:pPr>
      <w:r w:rsidRPr="00E625B0">
        <w:rPr>
          <w:rFonts w:ascii="Arial" w:eastAsia="SimSun" w:hAnsi="Arial" w:cs="Arial"/>
          <w:bCs/>
          <w:iCs/>
          <w:sz w:val="28"/>
          <w:szCs w:val="28"/>
          <w:lang w:val="en-US" w:eastAsia="ko-KR"/>
        </w:rPr>
        <w:t>2.</w:t>
      </w:r>
      <w:r w:rsidR="00EC4816">
        <w:rPr>
          <w:rFonts w:ascii="Arial" w:eastAsia="SimSun" w:hAnsi="Arial" w:cs="Arial"/>
          <w:bCs/>
          <w:iCs/>
          <w:sz w:val="28"/>
          <w:szCs w:val="28"/>
          <w:lang w:val="en-US" w:eastAsia="ko-KR"/>
        </w:rPr>
        <w:t>2</w:t>
      </w:r>
      <w:r w:rsidRPr="00E625B0">
        <w:rPr>
          <w:rFonts w:ascii="Arial" w:eastAsia="SimSun" w:hAnsi="Arial" w:cs="Arial"/>
          <w:bCs/>
          <w:iCs/>
          <w:sz w:val="28"/>
          <w:szCs w:val="28"/>
          <w:lang w:val="en-US" w:eastAsia="ko-KR"/>
        </w:rPr>
        <w:tab/>
      </w:r>
      <w:r>
        <w:rPr>
          <w:rFonts w:ascii="Arial" w:eastAsia="SimSun" w:hAnsi="Arial" w:cs="Arial"/>
          <w:bCs/>
          <w:iCs/>
          <w:sz w:val="28"/>
          <w:szCs w:val="28"/>
          <w:lang w:val="en-US" w:eastAsia="ko-KR"/>
        </w:rPr>
        <w:t xml:space="preserve">How gap capability </w:t>
      </w:r>
      <w:proofErr w:type="spellStart"/>
      <w:r>
        <w:rPr>
          <w:rFonts w:ascii="Arial" w:eastAsia="SimSun" w:hAnsi="Arial" w:cs="Arial"/>
          <w:bCs/>
          <w:iCs/>
          <w:sz w:val="28"/>
          <w:szCs w:val="28"/>
          <w:lang w:val="en-US" w:eastAsia="ko-KR"/>
        </w:rPr>
        <w:t>signalling</w:t>
      </w:r>
      <w:proofErr w:type="spellEnd"/>
      <w:r>
        <w:rPr>
          <w:rFonts w:ascii="Arial" w:eastAsia="SimSun" w:hAnsi="Arial" w:cs="Arial"/>
          <w:bCs/>
          <w:iCs/>
          <w:sz w:val="28"/>
          <w:szCs w:val="28"/>
          <w:lang w:val="en-US" w:eastAsia="ko-KR"/>
        </w:rPr>
        <w:t xml:space="preserve"> is handled</w:t>
      </w:r>
    </w:p>
    <w:p w14:paraId="4F47A016" w14:textId="08BC8320" w:rsidR="003706FC" w:rsidRDefault="00426D80" w:rsidP="003706FC">
      <w:pPr>
        <w:spacing w:afterLines="50" w:after="156"/>
        <w:jc w:val="both"/>
        <w:rPr>
          <w:rFonts w:eastAsia="SimSun"/>
          <w:bCs/>
          <w:iCs/>
          <w:szCs w:val="16"/>
          <w:lang w:val="en-US" w:eastAsia="ko-KR"/>
        </w:rPr>
      </w:pPr>
      <w:r>
        <w:rPr>
          <w:rFonts w:eastAsia="SimSun"/>
          <w:bCs/>
          <w:iCs/>
          <w:szCs w:val="16"/>
          <w:lang w:val="en-US" w:eastAsia="ko-KR"/>
        </w:rPr>
        <w:t>Accordin</w:t>
      </w:r>
      <w:r w:rsidR="006A0BBB">
        <w:rPr>
          <w:rFonts w:eastAsia="SimSun"/>
          <w:bCs/>
          <w:iCs/>
          <w:szCs w:val="16"/>
          <w:lang w:val="en-US" w:eastAsia="ko-KR"/>
        </w:rPr>
        <w:t xml:space="preserve">g to the agreement in RAN1#107e, the UE can signal its capability in terms of </w:t>
      </w:r>
      <w:r w:rsidR="00324F8B">
        <w:rPr>
          <w:rFonts w:eastAsia="SimSun"/>
          <w:bCs/>
          <w:iCs/>
          <w:szCs w:val="16"/>
          <w:lang w:val="en-US" w:eastAsia="ko-KR"/>
        </w:rPr>
        <w:t>the</w:t>
      </w:r>
      <w:r w:rsidR="00F31B3D">
        <w:rPr>
          <w:rFonts w:eastAsia="SimSun"/>
          <w:bCs/>
          <w:iCs/>
          <w:szCs w:val="16"/>
          <w:lang w:val="en-US" w:eastAsia="ko-KR"/>
        </w:rPr>
        <w:t xml:space="preserve"> type of</w:t>
      </w:r>
      <w:r w:rsidR="00324F8B">
        <w:rPr>
          <w:rFonts w:eastAsia="SimSun"/>
          <w:bCs/>
          <w:iCs/>
          <w:szCs w:val="16"/>
          <w:lang w:val="en-US" w:eastAsia="ko-KR"/>
        </w:rPr>
        <w:t xml:space="preserve"> gap required between </w:t>
      </w:r>
      <w:r w:rsidR="00F31B3D">
        <w:rPr>
          <w:rFonts w:eastAsia="SimSun"/>
          <w:bCs/>
          <w:iCs/>
          <w:szCs w:val="16"/>
          <w:lang w:val="en-US" w:eastAsia="ko-KR"/>
        </w:rPr>
        <w:t xml:space="preserve">UL segments. The </w:t>
      </w:r>
      <w:r w:rsidR="0004307F">
        <w:rPr>
          <w:rFonts w:eastAsia="SimSun"/>
          <w:bCs/>
          <w:iCs/>
          <w:szCs w:val="16"/>
          <w:lang w:val="en-US" w:eastAsia="ko-KR"/>
        </w:rPr>
        <w:t>required gap can be one or more of:</w:t>
      </w:r>
    </w:p>
    <w:p w14:paraId="42FF1CD8" w14:textId="23CA478C" w:rsidR="0004307F" w:rsidRDefault="0004307F" w:rsidP="0004307F">
      <w:pPr>
        <w:pStyle w:val="ListParagraph"/>
        <w:numPr>
          <w:ilvl w:val="0"/>
          <w:numId w:val="34"/>
        </w:numPr>
        <w:spacing w:afterLines="50" w:after="156"/>
        <w:ind w:firstLineChars="0"/>
        <w:jc w:val="both"/>
        <w:rPr>
          <w:rFonts w:eastAsia="SimSun"/>
          <w:bCs/>
          <w:iCs/>
          <w:szCs w:val="16"/>
          <w:lang w:val="en-US" w:eastAsia="ko-KR"/>
        </w:rPr>
      </w:pPr>
      <w:r>
        <w:rPr>
          <w:rFonts w:eastAsia="SimSun"/>
          <w:bCs/>
          <w:iCs/>
          <w:szCs w:val="16"/>
          <w:lang w:val="en-US" w:eastAsia="ko-KR"/>
        </w:rPr>
        <w:t>Some samples</w:t>
      </w:r>
    </w:p>
    <w:p w14:paraId="22278926" w14:textId="77AE0997" w:rsidR="0004307F" w:rsidRDefault="0004307F" w:rsidP="0004307F">
      <w:pPr>
        <w:pStyle w:val="ListParagraph"/>
        <w:numPr>
          <w:ilvl w:val="0"/>
          <w:numId w:val="34"/>
        </w:numPr>
        <w:spacing w:afterLines="50" w:after="156"/>
        <w:ind w:firstLineChars="0"/>
        <w:jc w:val="both"/>
        <w:rPr>
          <w:rFonts w:eastAsia="SimSun"/>
          <w:bCs/>
          <w:iCs/>
          <w:szCs w:val="16"/>
          <w:lang w:val="en-US" w:eastAsia="ko-KR"/>
        </w:rPr>
      </w:pPr>
      <w:r>
        <w:rPr>
          <w:rFonts w:eastAsia="SimSun"/>
          <w:bCs/>
          <w:iCs/>
          <w:szCs w:val="16"/>
          <w:lang w:val="en-US" w:eastAsia="ko-KR"/>
        </w:rPr>
        <w:t>Some OFDM symbols</w:t>
      </w:r>
    </w:p>
    <w:p w14:paraId="6AB2CCBB" w14:textId="6EF424BA" w:rsidR="0004307F" w:rsidRDefault="0004307F" w:rsidP="0004307F">
      <w:pPr>
        <w:pStyle w:val="ListParagraph"/>
        <w:numPr>
          <w:ilvl w:val="0"/>
          <w:numId w:val="34"/>
        </w:numPr>
        <w:spacing w:afterLines="50" w:after="156"/>
        <w:ind w:firstLineChars="0"/>
        <w:jc w:val="both"/>
        <w:rPr>
          <w:rFonts w:eastAsia="SimSun"/>
          <w:bCs/>
          <w:iCs/>
          <w:szCs w:val="16"/>
          <w:lang w:val="en-US" w:eastAsia="ko-KR"/>
        </w:rPr>
      </w:pPr>
      <w:r>
        <w:rPr>
          <w:rFonts w:eastAsia="SimSun"/>
          <w:bCs/>
          <w:iCs/>
          <w:szCs w:val="16"/>
          <w:lang w:val="en-US" w:eastAsia="ko-KR"/>
        </w:rPr>
        <w:t xml:space="preserve">A </w:t>
      </w:r>
      <w:r w:rsidR="00C11263">
        <w:rPr>
          <w:rFonts w:eastAsia="SimSun"/>
          <w:bCs/>
          <w:iCs/>
          <w:szCs w:val="16"/>
          <w:lang w:val="en-US" w:eastAsia="ko-KR"/>
        </w:rPr>
        <w:t>subframe or slot</w:t>
      </w:r>
    </w:p>
    <w:p w14:paraId="2731F8A5" w14:textId="2123550A" w:rsidR="00C11263" w:rsidRDefault="00C11263" w:rsidP="00C11263">
      <w:pPr>
        <w:spacing w:afterLines="50" w:after="156"/>
        <w:jc w:val="both"/>
        <w:rPr>
          <w:rFonts w:eastAsia="SimSun"/>
          <w:bCs/>
          <w:iCs/>
          <w:szCs w:val="16"/>
          <w:lang w:val="en-US" w:eastAsia="ko-KR"/>
        </w:rPr>
      </w:pPr>
      <w:r>
        <w:rPr>
          <w:rFonts w:eastAsia="SimSun"/>
          <w:bCs/>
          <w:iCs/>
          <w:szCs w:val="16"/>
          <w:lang w:val="en-US" w:eastAsia="ko-KR"/>
        </w:rPr>
        <w:t xml:space="preserve">Many of the UE implementations may only support one of the above gap insertion methods. </w:t>
      </w:r>
      <w:r w:rsidR="00734DB1">
        <w:rPr>
          <w:rFonts w:eastAsia="SimSun"/>
          <w:bCs/>
          <w:iCs/>
          <w:szCs w:val="16"/>
          <w:lang w:val="en-US" w:eastAsia="ko-KR"/>
        </w:rPr>
        <w:t xml:space="preserve">Those UEs would only signal the support of one of the </w:t>
      </w:r>
      <w:r w:rsidR="00F260F8">
        <w:rPr>
          <w:rFonts w:eastAsia="SimSun"/>
          <w:bCs/>
          <w:iCs/>
          <w:szCs w:val="16"/>
          <w:lang w:val="en-US" w:eastAsia="ko-KR"/>
        </w:rPr>
        <w:t xml:space="preserve">gap insertion methods. </w:t>
      </w:r>
      <w:r w:rsidR="00663B6E">
        <w:rPr>
          <w:rFonts w:eastAsia="SimSun"/>
          <w:bCs/>
          <w:iCs/>
          <w:szCs w:val="16"/>
          <w:lang w:val="en-US" w:eastAsia="ko-KR"/>
        </w:rPr>
        <w:t xml:space="preserve">If the network does not support the </w:t>
      </w:r>
      <w:r w:rsidR="00663B6E">
        <w:rPr>
          <w:rFonts w:eastAsia="SimSun"/>
          <w:bCs/>
          <w:iCs/>
          <w:szCs w:val="16"/>
          <w:lang w:val="en-US" w:eastAsia="ko-KR"/>
        </w:rPr>
        <w:lastRenderedPageBreak/>
        <w:t xml:space="preserve">gap insertion method, the </w:t>
      </w:r>
      <w:proofErr w:type="spellStart"/>
      <w:r w:rsidR="00663B6E">
        <w:rPr>
          <w:rFonts w:eastAsia="SimSun"/>
          <w:bCs/>
          <w:iCs/>
          <w:szCs w:val="16"/>
          <w:lang w:val="en-US" w:eastAsia="ko-KR"/>
        </w:rPr>
        <w:t>eNB</w:t>
      </w:r>
      <w:proofErr w:type="spellEnd"/>
      <w:r w:rsidR="00663B6E">
        <w:rPr>
          <w:rFonts w:eastAsia="SimSun"/>
          <w:bCs/>
          <w:iCs/>
          <w:szCs w:val="16"/>
          <w:lang w:val="en-US" w:eastAsia="ko-KR"/>
        </w:rPr>
        <w:t xml:space="preserve"> can </w:t>
      </w:r>
      <w:r w:rsidR="00240109">
        <w:rPr>
          <w:rFonts w:eastAsia="SimSun"/>
          <w:bCs/>
          <w:iCs/>
          <w:szCs w:val="16"/>
          <w:lang w:val="en-US" w:eastAsia="ko-KR"/>
        </w:rPr>
        <w:t xml:space="preserve">reject the RRC connection request. </w:t>
      </w:r>
      <w:r w:rsidR="00F260F8">
        <w:rPr>
          <w:rFonts w:eastAsia="SimSun"/>
          <w:bCs/>
          <w:iCs/>
          <w:szCs w:val="16"/>
          <w:lang w:val="en-US" w:eastAsia="ko-KR"/>
        </w:rPr>
        <w:t xml:space="preserve">Other UEs may be able to support more than one of the gap insertion methods. In such a case, it should be possible for the </w:t>
      </w:r>
      <w:proofErr w:type="spellStart"/>
      <w:r w:rsidR="00F260F8">
        <w:rPr>
          <w:rFonts w:eastAsia="SimSun"/>
          <w:bCs/>
          <w:iCs/>
          <w:szCs w:val="16"/>
          <w:lang w:val="en-US" w:eastAsia="ko-KR"/>
        </w:rPr>
        <w:t>eNB</w:t>
      </w:r>
      <w:proofErr w:type="spellEnd"/>
      <w:r w:rsidR="00F260F8">
        <w:rPr>
          <w:rFonts w:eastAsia="SimSun"/>
          <w:bCs/>
          <w:iCs/>
          <w:szCs w:val="16"/>
          <w:lang w:val="en-US" w:eastAsia="ko-KR"/>
        </w:rPr>
        <w:t xml:space="preserve"> to choose which gap insertion method is applied</w:t>
      </w:r>
      <w:r w:rsidR="00736D44">
        <w:rPr>
          <w:rFonts w:eastAsia="SimSun"/>
          <w:bCs/>
          <w:iCs/>
          <w:szCs w:val="16"/>
          <w:lang w:val="en-US" w:eastAsia="ko-KR"/>
        </w:rPr>
        <w:t xml:space="preserve">, since the </w:t>
      </w:r>
      <w:proofErr w:type="spellStart"/>
      <w:r w:rsidR="00736D44">
        <w:rPr>
          <w:rFonts w:eastAsia="SimSun"/>
          <w:bCs/>
          <w:iCs/>
          <w:szCs w:val="16"/>
          <w:lang w:val="en-US" w:eastAsia="ko-KR"/>
        </w:rPr>
        <w:t>eNB</w:t>
      </w:r>
      <w:proofErr w:type="spellEnd"/>
      <w:r w:rsidR="00736D44">
        <w:rPr>
          <w:rFonts w:eastAsia="SimSun"/>
          <w:bCs/>
          <w:iCs/>
          <w:szCs w:val="16"/>
          <w:lang w:val="en-US" w:eastAsia="ko-KR"/>
        </w:rPr>
        <w:t xml:space="preserve"> might not support all gap insertion methods</w:t>
      </w:r>
      <w:r w:rsidR="00F260F8">
        <w:rPr>
          <w:rFonts w:eastAsia="SimSun"/>
          <w:bCs/>
          <w:iCs/>
          <w:szCs w:val="16"/>
          <w:lang w:val="en-US" w:eastAsia="ko-KR"/>
        </w:rPr>
        <w:t>.</w:t>
      </w:r>
    </w:p>
    <w:p w14:paraId="2971C6F0" w14:textId="1FA23A60" w:rsidR="001D04CB" w:rsidRDefault="002050BE" w:rsidP="00C11263">
      <w:pPr>
        <w:spacing w:afterLines="50" w:after="156"/>
        <w:jc w:val="both"/>
        <w:rPr>
          <w:rFonts w:eastAsia="SimSun"/>
          <w:bCs/>
          <w:iCs/>
          <w:szCs w:val="16"/>
          <w:lang w:val="en-US" w:eastAsia="ko-KR"/>
        </w:rPr>
      </w:pPr>
      <w:r>
        <w:rPr>
          <w:rFonts w:eastAsia="SimSun"/>
          <w:bCs/>
          <w:iCs/>
          <w:szCs w:val="16"/>
          <w:lang w:val="en-US" w:eastAsia="ko-KR"/>
        </w:rPr>
        <w:t xml:space="preserve">Our preference is that the gap insertion method </w:t>
      </w:r>
      <w:r w:rsidR="00736D44">
        <w:rPr>
          <w:rFonts w:eastAsia="SimSun"/>
          <w:bCs/>
          <w:iCs/>
          <w:szCs w:val="16"/>
          <w:lang w:val="en-US" w:eastAsia="ko-KR"/>
        </w:rPr>
        <w:t xml:space="preserve">is handled in the </w:t>
      </w:r>
      <w:r w:rsidR="00D51613">
        <w:rPr>
          <w:rFonts w:eastAsia="SimSun"/>
          <w:bCs/>
          <w:iCs/>
          <w:szCs w:val="16"/>
          <w:lang w:val="en-US" w:eastAsia="ko-KR"/>
        </w:rPr>
        <w:t xml:space="preserve">same way as other capability / configuration </w:t>
      </w:r>
      <w:proofErr w:type="spellStart"/>
      <w:r w:rsidR="00D51613">
        <w:rPr>
          <w:rFonts w:eastAsia="SimSun"/>
          <w:bCs/>
          <w:iCs/>
          <w:szCs w:val="16"/>
          <w:lang w:val="en-US" w:eastAsia="ko-KR"/>
        </w:rPr>
        <w:t>signalling</w:t>
      </w:r>
      <w:proofErr w:type="spellEnd"/>
      <w:r w:rsidR="00D51613">
        <w:rPr>
          <w:rFonts w:eastAsia="SimSun"/>
          <w:bCs/>
          <w:iCs/>
          <w:szCs w:val="16"/>
          <w:lang w:val="en-US" w:eastAsia="ko-KR"/>
        </w:rPr>
        <w:t xml:space="preserve"> exchanges:</w:t>
      </w:r>
    </w:p>
    <w:p w14:paraId="2DA6413A" w14:textId="3AA64451" w:rsidR="00D51613" w:rsidRDefault="00D51613" w:rsidP="00D51613">
      <w:pPr>
        <w:pStyle w:val="ListParagraph"/>
        <w:numPr>
          <w:ilvl w:val="0"/>
          <w:numId w:val="35"/>
        </w:numPr>
        <w:spacing w:afterLines="50" w:after="156"/>
        <w:ind w:firstLineChars="0"/>
        <w:jc w:val="both"/>
        <w:rPr>
          <w:rFonts w:eastAsia="SimSun"/>
          <w:bCs/>
          <w:iCs/>
          <w:szCs w:val="16"/>
          <w:lang w:val="en-US" w:eastAsia="ko-KR"/>
        </w:rPr>
      </w:pPr>
      <w:r>
        <w:rPr>
          <w:rFonts w:eastAsia="SimSun"/>
          <w:bCs/>
          <w:iCs/>
          <w:szCs w:val="16"/>
          <w:lang w:val="en-US" w:eastAsia="ko-KR"/>
        </w:rPr>
        <w:t xml:space="preserve">The UE signals which </w:t>
      </w:r>
      <w:r w:rsidR="00DF4500">
        <w:rPr>
          <w:rFonts w:eastAsia="SimSun"/>
          <w:bCs/>
          <w:iCs/>
          <w:szCs w:val="16"/>
          <w:lang w:val="en-US" w:eastAsia="ko-KR"/>
        </w:rPr>
        <w:t>gap insertion methods it is capable of</w:t>
      </w:r>
    </w:p>
    <w:p w14:paraId="1797BCE2" w14:textId="0C18AB83" w:rsidR="00DF4500" w:rsidRDefault="00DF4500" w:rsidP="00D51613">
      <w:pPr>
        <w:pStyle w:val="ListParagraph"/>
        <w:numPr>
          <w:ilvl w:val="0"/>
          <w:numId w:val="35"/>
        </w:numPr>
        <w:spacing w:afterLines="50" w:after="156"/>
        <w:ind w:firstLineChars="0"/>
        <w:jc w:val="both"/>
        <w:rPr>
          <w:rFonts w:eastAsia="SimSun"/>
          <w:bCs/>
          <w:iCs/>
          <w:szCs w:val="16"/>
          <w:lang w:val="en-US" w:eastAsia="ko-KR"/>
        </w:rPr>
      </w:pPr>
      <w:r>
        <w:rPr>
          <w:rFonts w:eastAsia="SimSun"/>
          <w:bCs/>
          <w:iCs/>
          <w:szCs w:val="16"/>
          <w:lang w:val="en-US" w:eastAsia="ko-KR"/>
        </w:rPr>
        <w:t xml:space="preserve">The </w:t>
      </w:r>
      <w:proofErr w:type="spellStart"/>
      <w:r>
        <w:rPr>
          <w:rFonts w:eastAsia="SimSun"/>
          <w:bCs/>
          <w:iCs/>
          <w:szCs w:val="16"/>
          <w:lang w:val="en-US" w:eastAsia="ko-KR"/>
        </w:rPr>
        <w:t>eNB</w:t>
      </w:r>
      <w:proofErr w:type="spellEnd"/>
      <w:r>
        <w:rPr>
          <w:rFonts w:eastAsia="SimSun"/>
          <w:bCs/>
          <w:iCs/>
          <w:szCs w:val="16"/>
          <w:lang w:val="en-US" w:eastAsia="ko-KR"/>
        </w:rPr>
        <w:t xml:space="preserve"> configures the UE with a gap insertion method</w:t>
      </w:r>
    </w:p>
    <w:p w14:paraId="444A9ED1" w14:textId="77777777" w:rsidR="00EA5521" w:rsidRDefault="007E28FC" w:rsidP="007E28FC">
      <w:pPr>
        <w:spacing w:afterLines="50" w:after="156"/>
        <w:jc w:val="both"/>
        <w:rPr>
          <w:rFonts w:eastAsia="SimSun"/>
          <w:bCs/>
          <w:iCs/>
          <w:szCs w:val="16"/>
          <w:lang w:val="en-US" w:eastAsia="ko-KR"/>
        </w:rPr>
      </w:pPr>
      <w:r>
        <w:rPr>
          <w:rFonts w:eastAsia="SimSun"/>
          <w:bCs/>
          <w:iCs/>
          <w:szCs w:val="16"/>
          <w:lang w:val="en-US" w:eastAsia="ko-KR"/>
        </w:rPr>
        <w:t xml:space="preserve">It is up to RAN2 how to </w:t>
      </w:r>
      <w:r w:rsidR="00EA5521">
        <w:rPr>
          <w:rFonts w:eastAsia="SimSun"/>
          <w:bCs/>
          <w:iCs/>
          <w:szCs w:val="16"/>
          <w:lang w:val="en-US" w:eastAsia="ko-KR"/>
        </w:rPr>
        <w:t xml:space="preserve">specify this </w:t>
      </w:r>
      <w:proofErr w:type="spellStart"/>
      <w:r w:rsidR="00EA5521">
        <w:rPr>
          <w:rFonts w:eastAsia="SimSun"/>
          <w:bCs/>
          <w:iCs/>
          <w:szCs w:val="16"/>
          <w:lang w:val="en-US" w:eastAsia="ko-KR"/>
        </w:rPr>
        <w:t>signalling</w:t>
      </w:r>
      <w:proofErr w:type="spellEnd"/>
      <w:r w:rsidR="00EA5521">
        <w:rPr>
          <w:rFonts w:eastAsia="SimSun"/>
          <w:bCs/>
          <w:iCs/>
          <w:szCs w:val="16"/>
          <w:lang w:val="en-US" w:eastAsia="ko-KR"/>
        </w:rPr>
        <w:t xml:space="preserve"> exchange.</w:t>
      </w:r>
    </w:p>
    <w:p w14:paraId="1D79E598" w14:textId="65A7AFD0" w:rsidR="00604F91" w:rsidRDefault="00604F91" w:rsidP="00604F91">
      <w:pPr>
        <w:rPr>
          <w:b/>
          <w:bCs/>
        </w:rPr>
      </w:pPr>
      <w:r w:rsidRPr="006F3EA8">
        <w:rPr>
          <w:b/>
          <w:bCs/>
          <w:i/>
          <w:iCs/>
          <w:u w:val="single"/>
        </w:rPr>
        <w:t xml:space="preserve">Proposal </w:t>
      </w:r>
      <w:r w:rsidR="00D61FD9" w:rsidRPr="006F3EA8">
        <w:rPr>
          <w:b/>
          <w:bCs/>
          <w:i/>
          <w:iCs/>
          <w:u w:val="single"/>
        </w:rPr>
        <w:t>2</w:t>
      </w:r>
      <w:r w:rsidRPr="006F3EA8">
        <w:rPr>
          <w:b/>
          <w:bCs/>
        </w:rPr>
        <w:t>: For UL</w:t>
      </w:r>
      <w:r>
        <w:rPr>
          <w:b/>
          <w:bCs/>
        </w:rPr>
        <w:t xml:space="preserve"> segmented transmissions, the UE signals which gap insertion method(s) it is capable of</w:t>
      </w:r>
      <w:r w:rsidR="00054AB2">
        <w:rPr>
          <w:b/>
          <w:bCs/>
        </w:rPr>
        <w:t xml:space="preserve"> and the </w:t>
      </w:r>
      <w:proofErr w:type="spellStart"/>
      <w:r w:rsidR="00054AB2">
        <w:rPr>
          <w:b/>
          <w:bCs/>
        </w:rPr>
        <w:t>eNB</w:t>
      </w:r>
      <w:proofErr w:type="spellEnd"/>
      <w:r w:rsidR="00054AB2">
        <w:rPr>
          <w:b/>
          <w:bCs/>
        </w:rPr>
        <w:t xml:space="preserve"> configures the UE with </w:t>
      </w:r>
      <w:r w:rsidR="00A90012">
        <w:rPr>
          <w:b/>
          <w:bCs/>
        </w:rPr>
        <w:t xml:space="preserve">the </w:t>
      </w:r>
      <w:r w:rsidR="00054AB2">
        <w:rPr>
          <w:b/>
          <w:bCs/>
        </w:rPr>
        <w:t>gap insertion method</w:t>
      </w:r>
      <w:r w:rsidR="00A90012">
        <w:rPr>
          <w:b/>
          <w:bCs/>
        </w:rPr>
        <w:t xml:space="preserve"> to it should use</w:t>
      </w:r>
      <w:r w:rsidR="00054AB2">
        <w:rPr>
          <w:b/>
          <w:bCs/>
        </w:rPr>
        <w:t>.</w:t>
      </w:r>
    </w:p>
    <w:p w14:paraId="1C8CF2ED" w14:textId="77777777" w:rsidR="00054AB2" w:rsidRDefault="00054AB2" w:rsidP="00C751E4">
      <w:pPr>
        <w:spacing w:afterLines="50" w:after="156"/>
        <w:jc w:val="both"/>
        <w:rPr>
          <w:rFonts w:eastAsia="SimSun"/>
          <w:bCs/>
          <w:iCs/>
          <w:szCs w:val="16"/>
          <w:lang w:val="en-US" w:eastAsia="ko-KR"/>
        </w:rPr>
      </w:pPr>
    </w:p>
    <w:p w14:paraId="66503953" w14:textId="1306A5D5" w:rsidR="00054AB2" w:rsidRDefault="00054AB2" w:rsidP="00054AB2">
      <w:pPr>
        <w:spacing w:afterLines="50" w:after="156"/>
        <w:jc w:val="both"/>
        <w:rPr>
          <w:rFonts w:eastAsia="SimSun"/>
          <w:bCs/>
          <w:iCs/>
          <w:szCs w:val="16"/>
          <w:lang w:val="en-US" w:eastAsia="ko-KR"/>
        </w:rPr>
      </w:pPr>
      <w:r>
        <w:rPr>
          <w:rFonts w:eastAsia="SimSun"/>
          <w:bCs/>
          <w:iCs/>
          <w:szCs w:val="16"/>
          <w:lang w:val="en-US" w:eastAsia="ko-KR"/>
        </w:rPr>
        <w:t xml:space="preserve">The above proposal </w:t>
      </w:r>
      <w:r w:rsidR="00944FDD">
        <w:rPr>
          <w:rFonts w:eastAsia="SimSun"/>
          <w:bCs/>
          <w:iCs/>
          <w:szCs w:val="16"/>
          <w:lang w:val="en-US" w:eastAsia="ko-KR"/>
        </w:rPr>
        <w:t>is compatible</w:t>
      </w:r>
      <w:r w:rsidR="00BB3EAB">
        <w:rPr>
          <w:rFonts w:eastAsia="SimSun"/>
          <w:bCs/>
          <w:iCs/>
          <w:szCs w:val="16"/>
          <w:lang w:val="en-US" w:eastAsia="ko-KR"/>
        </w:rPr>
        <w:t xml:space="preserve"> </w:t>
      </w:r>
      <w:r w:rsidR="00A90012">
        <w:rPr>
          <w:rFonts w:eastAsia="SimSun"/>
          <w:bCs/>
          <w:iCs/>
          <w:szCs w:val="16"/>
          <w:lang w:val="en-US" w:eastAsia="ko-KR"/>
        </w:rPr>
        <w:t xml:space="preserve">with </w:t>
      </w:r>
      <w:r w:rsidR="00BB3EAB">
        <w:rPr>
          <w:rFonts w:eastAsia="SimSun"/>
          <w:bCs/>
          <w:iCs/>
          <w:szCs w:val="16"/>
          <w:lang w:val="en-US" w:eastAsia="ko-KR"/>
        </w:rPr>
        <w:t>UE implementations that support only a single gap insertion method</w:t>
      </w:r>
      <w:r w:rsidR="00944FDD">
        <w:rPr>
          <w:rFonts w:eastAsia="SimSun"/>
          <w:bCs/>
          <w:iCs/>
          <w:szCs w:val="16"/>
          <w:lang w:val="en-US" w:eastAsia="ko-KR"/>
        </w:rPr>
        <w:t xml:space="preserve">, supports different </w:t>
      </w:r>
      <w:proofErr w:type="spellStart"/>
      <w:r w:rsidR="00944FDD">
        <w:rPr>
          <w:rFonts w:eastAsia="SimSun"/>
          <w:bCs/>
          <w:iCs/>
          <w:szCs w:val="16"/>
          <w:lang w:val="en-US" w:eastAsia="ko-KR"/>
        </w:rPr>
        <w:t>eNB</w:t>
      </w:r>
      <w:proofErr w:type="spellEnd"/>
      <w:r w:rsidR="00944FDD">
        <w:rPr>
          <w:rFonts w:eastAsia="SimSun"/>
          <w:bCs/>
          <w:iCs/>
          <w:szCs w:val="16"/>
          <w:lang w:val="en-US" w:eastAsia="ko-KR"/>
        </w:rPr>
        <w:t xml:space="preserve"> implementations and </w:t>
      </w:r>
      <w:r w:rsidR="0008358B">
        <w:rPr>
          <w:rFonts w:eastAsia="SimSun"/>
          <w:bCs/>
          <w:iCs/>
          <w:szCs w:val="16"/>
          <w:lang w:val="en-US" w:eastAsia="ko-KR"/>
        </w:rPr>
        <w:t xml:space="preserve">is consistent with legacy procedures capability </w:t>
      </w:r>
      <w:proofErr w:type="spellStart"/>
      <w:r w:rsidR="0008358B">
        <w:rPr>
          <w:rFonts w:eastAsia="SimSun"/>
          <w:bCs/>
          <w:iCs/>
          <w:szCs w:val="16"/>
          <w:lang w:val="en-US" w:eastAsia="ko-KR"/>
        </w:rPr>
        <w:t>signalling</w:t>
      </w:r>
      <w:proofErr w:type="spellEnd"/>
      <w:r w:rsidR="0008358B">
        <w:rPr>
          <w:rFonts w:eastAsia="SimSun"/>
          <w:bCs/>
          <w:iCs/>
          <w:szCs w:val="16"/>
          <w:lang w:val="en-US" w:eastAsia="ko-KR"/>
        </w:rPr>
        <w:t xml:space="preserve"> and configuration of features.</w:t>
      </w:r>
    </w:p>
    <w:p w14:paraId="1C4C0C09" w14:textId="4C744879" w:rsidR="00EF295D" w:rsidRPr="00233DFF" w:rsidRDefault="00EF295D" w:rsidP="00EF295D">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rFonts w:eastAsia="SimSun" w:cs="Arial"/>
          <w:iCs/>
          <w:szCs w:val="28"/>
          <w:lang w:val="en-US" w:eastAsia="ko-KR"/>
        </w:rPr>
        <w:t xml:space="preserve">Ephemeris information </w:t>
      </w:r>
      <w:proofErr w:type="spellStart"/>
      <w:r>
        <w:rPr>
          <w:rFonts w:eastAsia="SimSun" w:cs="Arial"/>
          <w:iCs/>
          <w:szCs w:val="28"/>
          <w:lang w:val="en-US" w:eastAsia="ko-KR"/>
        </w:rPr>
        <w:t>signalling</w:t>
      </w:r>
      <w:proofErr w:type="spellEnd"/>
      <w:r>
        <w:rPr>
          <w:rFonts w:eastAsia="SimSun" w:cs="Arial"/>
          <w:bCs w:val="0"/>
          <w:iCs/>
          <w:szCs w:val="28"/>
          <w:lang w:val="en-US" w:eastAsia="ko-KR"/>
        </w:rPr>
        <w:t xml:space="preserve"> and epoch time</w:t>
      </w:r>
    </w:p>
    <w:p w14:paraId="4031545A" w14:textId="4FBAEE61" w:rsidR="00E625B0" w:rsidRDefault="00667A31" w:rsidP="00E625B0">
      <w:pPr>
        <w:spacing w:afterLines="50" w:after="156"/>
        <w:jc w:val="both"/>
        <w:rPr>
          <w:rFonts w:eastAsia="SimSun"/>
          <w:bCs/>
          <w:iCs/>
          <w:szCs w:val="16"/>
          <w:lang w:val="en-US" w:eastAsia="ko-KR"/>
        </w:rPr>
      </w:pPr>
      <w:r>
        <w:rPr>
          <w:rFonts w:eastAsia="SimSun"/>
          <w:bCs/>
          <w:iCs/>
          <w:szCs w:val="16"/>
          <w:lang w:val="en-US" w:eastAsia="ko-KR"/>
        </w:rPr>
        <w:t xml:space="preserve">The following agreement was made in </w:t>
      </w:r>
      <w:r w:rsidR="008E6727">
        <w:rPr>
          <w:rFonts w:eastAsia="SimSun"/>
          <w:bCs/>
          <w:iCs/>
          <w:szCs w:val="16"/>
          <w:lang w:val="en-US" w:eastAsia="ko-KR"/>
        </w:rPr>
        <w:t>RAN1#108e</w:t>
      </w:r>
      <w:r>
        <w:rPr>
          <w:rFonts w:eastAsia="SimSun"/>
          <w:bCs/>
          <w:iCs/>
          <w:szCs w:val="16"/>
          <w:lang w:val="en-US" w:eastAsia="ko-KR"/>
        </w:rPr>
        <w:t>:</w:t>
      </w:r>
    </w:p>
    <w:p w14:paraId="5AE938FE" w14:textId="77777777" w:rsidR="008E6727" w:rsidRDefault="008E6727" w:rsidP="008E6727">
      <w:pPr>
        <w:rPr>
          <w:rFonts w:eastAsia="Batang"/>
          <w:iCs/>
          <w:sz w:val="20"/>
        </w:rPr>
      </w:pPr>
      <w:r>
        <w:rPr>
          <w:iCs/>
          <w:highlight w:val="green"/>
        </w:rPr>
        <w:t>Agreement</w:t>
      </w:r>
    </w:p>
    <w:p w14:paraId="403C60AF" w14:textId="77777777" w:rsidR="008E6727" w:rsidRDefault="008E6727" w:rsidP="008E6727">
      <w:pPr>
        <w:rPr>
          <w:bCs/>
          <w:iCs/>
        </w:rPr>
      </w:pPr>
      <w:r>
        <w:rPr>
          <w:bCs/>
          <w:iCs/>
        </w:rPr>
        <w:t xml:space="preserve">For epoch time </w:t>
      </w:r>
      <w:proofErr w:type="spellStart"/>
      <w:r>
        <w:rPr>
          <w:bCs/>
          <w:iCs/>
        </w:rPr>
        <w:t>signaling</w:t>
      </w:r>
      <w:proofErr w:type="spellEnd"/>
      <w:r>
        <w:rPr>
          <w:bCs/>
          <w:iCs/>
        </w:rPr>
        <w:t xml:space="preserve"> for IoT NTN:</w:t>
      </w:r>
    </w:p>
    <w:p w14:paraId="6755EF71" w14:textId="77777777" w:rsidR="008E6727" w:rsidRDefault="008E6727" w:rsidP="008E6727">
      <w:pPr>
        <w:pStyle w:val="ListParagraph"/>
        <w:numPr>
          <w:ilvl w:val="0"/>
          <w:numId w:val="37"/>
        </w:numPr>
        <w:overflowPunct w:val="0"/>
        <w:autoSpaceDE w:val="0"/>
        <w:autoSpaceDN w:val="0"/>
        <w:adjustRightInd w:val="0"/>
        <w:spacing w:after="180"/>
        <w:ind w:firstLineChars="0"/>
        <w:contextualSpacing/>
        <w:rPr>
          <w:rFonts w:ascii="Calibri" w:eastAsia="Times New Roman" w:hAnsi="Calibri" w:cs="Calibri"/>
          <w:bCs/>
          <w:iCs/>
          <w:sz w:val="22"/>
          <w:szCs w:val="22"/>
          <w:lang w:eastAsia="zh-CN"/>
        </w:rPr>
      </w:pPr>
      <w:r>
        <w:rPr>
          <w:rFonts w:eastAsia="Times New Roman" w:cs="Times"/>
          <w:bCs/>
          <w:iCs/>
          <w:lang w:eastAsia="zh-CN"/>
        </w:rPr>
        <w:t xml:space="preserve">When explicitly provided through SIB, Epoch time of assistance information (i.e. Serving satellite ephemeris and Common TA parameters) is the starting time of a DL sub-frame, indicated by a SFN and a sub-frame number </w:t>
      </w:r>
      <w:proofErr w:type="spellStart"/>
      <w:r>
        <w:rPr>
          <w:rFonts w:eastAsia="Times New Roman" w:cs="Times"/>
          <w:bCs/>
          <w:iCs/>
          <w:lang w:eastAsia="zh-CN"/>
        </w:rPr>
        <w:t>signaled</w:t>
      </w:r>
      <w:proofErr w:type="spellEnd"/>
      <w:r>
        <w:rPr>
          <w:rFonts w:eastAsia="Times New Roman" w:cs="Times"/>
          <w:bCs/>
          <w:iCs/>
          <w:lang w:eastAsia="zh-CN"/>
        </w:rPr>
        <w:t xml:space="preserve"> together with the assistance information. </w:t>
      </w:r>
    </w:p>
    <w:p w14:paraId="66CFA208" w14:textId="77777777" w:rsidR="008E6727" w:rsidRDefault="008E6727" w:rsidP="008E6727">
      <w:pPr>
        <w:pStyle w:val="ListParagraph"/>
        <w:numPr>
          <w:ilvl w:val="0"/>
          <w:numId w:val="37"/>
        </w:numPr>
        <w:overflowPunct w:val="0"/>
        <w:autoSpaceDE w:val="0"/>
        <w:autoSpaceDN w:val="0"/>
        <w:adjustRightInd w:val="0"/>
        <w:spacing w:after="180"/>
        <w:ind w:firstLineChars="0"/>
        <w:contextualSpacing/>
        <w:rPr>
          <w:rFonts w:ascii="Calibri" w:eastAsia="Times New Roman" w:hAnsi="Calibri" w:cs="Calibri"/>
          <w:bCs/>
          <w:iCs/>
          <w:sz w:val="22"/>
          <w:szCs w:val="22"/>
          <w:lang w:eastAsia="zh-CN"/>
        </w:rPr>
      </w:pPr>
      <w:r>
        <w:rPr>
          <w:rFonts w:eastAsia="Times New Roman" w:cs="Times"/>
          <w:bCs/>
          <w:iCs/>
          <w:lang w:eastAsia="zh-CN"/>
        </w:rPr>
        <w:t xml:space="preserve">When provided through dedicated </w:t>
      </w:r>
      <w:proofErr w:type="spellStart"/>
      <w:r>
        <w:rPr>
          <w:rFonts w:eastAsia="Times New Roman" w:cs="Times"/>
          <w:bCs/>
          <w:iCs/>
          <w:lang w:eastAsia="zh-CN"/>
        </w:rPr>
        <w:t>signaling</w:t>
      </w:r>
      <w:proofErr w:type="spellEnd"/>
      <w:r>
        <w:rPr>
          <w:rFonts w:eastAsia="Times New Roman" w:cs="Times"/>
          <w:bCs/>
          <w:iCs/>
          <w:lang w:eastAsia="zh-CN"/>
        </w:rPr>
        <w:t>, epoch time of assistance information (i.e. Serving satellite ephemeris and Common TA parameters) is the starting time of a DL sub-frame, indicated by a SFN and a sub-frame number.</w:t>
      </w:r>
    </w:p>
    <w:p w14:paraId="468800E5" w14:textId="77777777" w:rsidR="008E6727" w:rsidRDefault="008E6727" w:rsidP="008E6727">
      <w:pPr>
        <w:pStyle w:val="ListParagraph"/>
        <w:numPr>
          <w:ilvl w:val="0"/>
          <w:numId w:val="37"/>
        </w:numPr>
        <w:overflowPunct w:val="0"/>
        <w:autoSpaceDE w:val="0"/>
        <w:autoSpaceDN w:val="0"/>
        <w:adjustRightInd w:val="0"/>
        <w:spacing w:after="180"/>
        <w:ind w:firstLineChars="0"/>
        <w:contextualSpacing/>
        <w:rPr>
          <w:rFonts w:eastAsia="SimSun"/>
          <w:bCs/>
          <w:iCs/>
          <w:sz w:val="20"/>
          <w:szCs w:val="20"/>
          <w:lang w:eastAsia="ja-JP"/>
        </w:rPr>
      </w:pPr>
      <w:r>
        <w:rPr>
          <w:bCs/>
          <w:iCs/>
        </w:rPr>
        <w:t>The reference point for epoch time of the serving satellite ephemeris and Common TA parameters is the uplink time synchronization reference point.</w:t>
      </w:r>
    </w:p>
    <w:p w14:paraId="1F5A7144" w14:textId="77777777" w:rsidR="008A4127" w:rsidRDefault="008A4127" w:rsidP="00E625B0">
      <w:pPr>
        <w:spacing w:afterLines="50" w:after="156"/>
        <w:jc w:val="both"/>
        <w:rPr>
          <w:rFonts w:eastAsia="SimSun"/>
          <w:bCs/>
          <w:iCs/>
          <w:szCs w:val="16"/>
          <w:lang w:eastAsia="ko-KR"/>
        </w:rPr>
      </w:pPr>
    </w:p>
    <w:p w14:paraId="0E1BDBD0" w14:textId="19C08FB9" w:rsidR="008A4127" w:rsidRDefault="008A4127" w:rsidP="00E625B0">
      <w:pPr>
        <w:spacing w:afterLines="50" w:after="156"/>
        <w:jc w:val="both"/>
        <w:rPr>
          <w:rFonts w:eastAsia="SimSun"/>
          <w:bCs/>
          <w:iCs/>
          <w:szCs w:val="16"/>
          <w:lang w:eastAsia="ko-KR"/>
        </w:rPr>
      </w:pPr>
      <w:r>
        <w:rPr>
          <w:rFonts w:eastAsia="SimSun"/>
          <w:bCs/>
          <w:iCs/>
          <w:szCs w:val="16"/>
          <w:lang w:eastAsia="ko-KR"/>
        </w:rPr>
        <w:t>The following agreement was made in NR-NTN in RAN1#107e:</w:t>
      </w:r>
    </w:p>
    <w:p w14:paraId="42EECAB4" w14:textId="77777777" w:rsidR="008A4127" w:rsidRDefault="008A4127" w:rsidP="008A4127">
      <w:pPr>
        <w:rPr>
          <w:rFonts w:eastAsia="Batang"/>
          <w:b/>
          <w:bCs/>
          <w:sz w:val="20"/>
          <w:lang w:val="fr-FR"/>
        </w:rPr>
      </w:pPr>
      <w:r>
        <w:rPr>
          <w:b/>
          <w:bCs/>
          <w:highlight w:val="green"/>
        </w:rPr>
        <w:t>Agreement</w:t>
      </w:r>
    </w:p>
    <w:p w14:paraId="5DE33800" w14:textId="77777777" w:rsidR="008A4127" w:rsidRDefault="008A4127" w:rsidP="008A4127">
      <w:pPr>
        <w:pStyle w:val="ListParagraph"/>
        <w:numPr>
          <w:ilvl w:val="0"/>
          <w:numId w:val="38"/>
        </w:numPr>
        <w:ind w:left="714" w:firstLineChars="0" w:hanging="357"/>
        <w:rPr>
          <w:lang w:val="en-GB"/>
        </w:rPr>
      </w:pPr>
      <w:r>
        <w:t xml:space="preserve">When explicitly provided through SIB, Epoch time of assistance information (i.e. Serving satellite ephemeris and Common TA parameters) is the starting time of a DL sub-frame, indicated by a SFN and a sub-frame number </w:t>
      </w:r>
      <w:proofErr w:type="spellStart"/>
      <w:r>
        <w:t>signaled</w:t>
      </w:r>
      <w:proofErr w:type="spellEnd"/>
      <w:r>
        <w:t xml:space="preserve"> together with the assistance information. </w:t>
      </w:r>
    </w:p>
    <w:p w14:paraId="70E84551" w14:textId="77777777" w:rsidR="008A4127" w:rsidRDefault="008A4127" w:rsidP="008A4127">
      <w:pPr>
        <w:pStyle w:val="ListParagraph"/>
        <w:numPr>
          <w:ilvl w:val="0"/>
          <w:numId w:val="38"/>
        </w:numPr>
        <w:ind w:left="714" w:firstLineChars="0" w:hanging="357"/>
      </w:pPr>
      <w:r>
        <w:t>Otherwise, when indicated in SIB (other than SIB1), epoch time of assistance information (i.e. Serving satellite ephemeris and Common TA parameters) is implicitly known as the end of the SI window during which the SI message is transmitted.</w:t>
      </w:r>
    </w:p>
    <w:p w14:paraId="19B83528" w14:textId="77777777" w:rsidR="008A4127" w:rsidRDefault="008A4127" w:rsidP="008A4127">
      <w:pPr>
        <w:pStyle w:val="ListParagraph"/>
        <w:numPr>
          <w:ilvl w:val="0"/>
          <w:numId w:val="38"/>
        </w:numPr>
        <w:ind w:left="714" w:firstLineChars="0" w:hanging="357"/>
      </w:pPr>
      <w:r>
        <w:lastRenderedPageBreak/>
        <w:t xml:space="preserve">When provided through dedicated </w:t>
      </w:r>
      <w:proofErr w:type="spellStart"/>
      <w:r>
        <w:t>signaling</w:t>
      </w:r>
      <w:proofErr w:type="spellEnd"/>
      <w:r>
        <w:t>, epoch time of assistance information (i.e. Serving satellite ephemeris and Common TA parameters) is the starting time of a DL sub-frame, indicated by a SFN and a sub-frame number.</w:t>
      </w:r>
    </w:p>
    <w:p w14:paraId="0B567065" w14:textId="77777777" w:rsidR="008A4127" w:rsidRPr="008A4127" w:rsidRDefault="008A4127" w:rsidP="00E625B0">
      <w:pPr>
        <w:spacing w:afterLines="50" w:after="156"/>
        <w:jc w:val="both"/>
        <w:rPr>
          <w:rFonts w:eastAsia="SimSun"/>
          <w:bCs/>
          <w:iCs/>
          <w:szCs w:val="16"/>
          <w:lang w:val="x-none" w:eastAsia="ko-KR"/>
        </w:rPr>
      </w:pPr>
    </w:p>
    <w:p w14:paraId="3F303423" w14:textId="55101CC8" w:rsidR="00E22C0A" w:rsidRDefault="008A4127" w:rsidP="00E625B0">
      <w:pPr>
        <w:spacing w:afterLines="50" w:after="156"/>
        <w:jc w:val="both"/>
        <w:rPr>
          <w:rFonts w:eastAsia="SimSun"/>
          <w:bCs/>
          <w:iCs/>
          <w:szCs w:val="16"/>
          <w:lang w:eastAsia="ko-KR"/>
        </w:rPr>
      </w:pPr>
      <w:r>
        <w:rPr>
          <w:rFonts w:eastAsia="SimSun"/>
          <w:bCs/>
          <w:iCs/>
          <w:szCs w:val="16"/>
          <w:lang w:eastAsia="ko-KR"/>
        </w:rPr>
        <w:t>The second bullet of this NR-NTN agreement was updated</w:t>
      </w:r>
      <w:r w:rsidR="00EF537A">
        <w:rPr>
          <w:rFonts w:eastAsia="SimSun"/>
          <w:bCs/>
          <w:iCs/>
          <w:szCs w:val="16"/>
          <w:lang w:eastAsia="ko-KR"/>
        </w:rPr>
        <w:t xml:space="preserve"> in RAN1#108e:</w:t>
      </w:r>
    </w:p>
    <w:p w14:paraId="56E5162C" w14:textId="77777777" w:rsidR="00EF537A" w:rsidRDefault="00EF537A" w:rsidP="00EF537A">
      <w:pPr>
        <w:rPr>
          <w:rFonts w:eastAsia="Batang"/>
          <w:bCs/>
          <w:sz w:val="20"/>
          <w:lang w:val="en-US"/>
        </w:rPr>
      </w:pPr>
      <w:r>
        <w:rPr>
          <w:bCs/>
          <w:highlight w:val="green"/>
          <w:lang w:val="en-US"/>
        </w:rPr>
        <w:t>Agreement</w:t>
      </w:r>
    </w:p>
    <w:p w14:paraId="2D906F3A" w14:textId="77777777" w:rsidR="00EF537A" w:rsidRDefault="00EF537A" w:rsidP="00EF537A">
      <w:pPr>
        <w:rPr>
          <w:lang w:val="en-US"/>
        </w:rPr>
      </w:pPr>
      <w:r>
        <w:rPr>
          <w:lang w:val="en-US"/>
        </w:rPr>
        <w:t>Modify second bullet of RAN1#107-e agreement on Epoch time as follows:</w:t>
      </w:r>
    </w:p>
    <w:p w14:paraId="1907C45D" w14:textId="77777777" w:rsidR="00EF537A" w:rsidRDefault="00EF537A" w:rsidP="00EF537A">
      <w:pPr>
        <w:ind w:left="720"/>
      </w:pPr>
      <w:r>
        <w:t xml:space="preserve">Otherwise, when </w:t>
      </w:r>
      <w:r>
        <w:rPr>
          <w:color w:val="FF0000"/>
        </w:rPr>
        <w:t xml:space="preserve">Epoch time is not explicitly </w:t>
      </w:r>
      <w:r>
        <w:t xml:space="preserve">indicated in SIB </w:t>
      </w:r>
      <w:r>
        <w:rPr>
          <w:dstrike/>
          <w:color w:val="FF0000"/>
        </w:rPr>
        <w:t>(other than SIB1),</w:t>
      </w:r>
      <w:r>
        <w:rPr>
          <w:color w:val="FF0000"/>
        </w:rPr>
        <w:t xml:space="preserve"> </w:t>
      </w:r>
      <w:r>
        <w:t>epoch time of assistance information (</w:t>
      </w:r>
      <w:proofErr w:type="gramStart"/>
      <w:r>
        <w:t>i.e.</w:t>
      </w:r>
      <w:proofErr w:type="gramEnd"/>
      <w:r>
        <w:t xml:space="preserve"> Serving satellite ephemeris and Common TA parameters) is implicitly known as the end of the SI window during which the </w:t>
      </w:r>
      <w:r>
        <w:rPr>
          <w:color w:val="FF0000"/>
        </w:rPr>
        <w:t xml:space="preserve">NTN-specific SIB </w:t>
      </w:r>
      <w:r>
        <w:rPr>
          <w:dstrike/>
          <w:color w:val="FF0000"/>
        </w:rPr>
        <w:t>SI message</w:t>
      </w:r>
      <w:r>
        <w:rPr>
          <w:color w:val="FF0000"/>
        </w:rPr>
        <w:t xml:space="preserve"> </w:t>
      </w:r>
      <w:r>
        <w:t>is transmitted.</w:t>
      </w:r>
    </w:p>
    <w:p w14:paraId="766C9CC0" w14:textId="77777777" w:rsidR="00EF537A" w:rsidRPr="00EF537A" w:rsidRDefault="00EF537A" w:rsidP="00E625B0">
      <w:pPr>
        <w:spacing w:afterLines="50" w:after="156"/>
        <w:jc w:val="both"/>
        <w:rPr>
          <w:rFonts w:eastAsia="SimSun"/>
          <w:bCs/>
          <w:iCs/>
          <w:szCs w:val="16"/>
          <w:lang w:eastAsia="ko-KR"/>
        </w:rPr>
      </w:pPr>
    </w:p>
    <w:p w14:paraId="3261AD00" w14:textId="3111F658" w:rsidR="00C2019F" w:rsidRPr="00E625B0" w:rsidRDefault="00EF295D" w:rsidP="00C2019F">
      <w:pPr>
        <w:spacing w:afterLines="50" w:after="156"/>
        <w:jc w:val="both"/>
        <w:rPr>
          <w:rFonts w:ascii="Arial" w:eastAsia="SimSun" w:hAnsi="Arial" w:cs="Arial"/>
          <w:bCs/>
          <w:iCs/>
          <w:sz w:val="28"/>
          <w:szCs w:val="28"/>
          <w:lang w:val="en-US" w:eastAsia="ko-KR"/>
        </w:rPr>
      </w:pPr>
      <w:r>
        <w:rPr>
          <w:rFonts w:ascii="Arial" w:eastAsia="SimSun" w:hAnsi="Arial" w:cs="Arial"/>
          <w:bCs/>
          <w:iCs/>
          <w:sz w:val="28"/>
          <w:szCs w:val="28"/>
          <w:lang w:val="en-US" w:eastAsia="ko-KR"/>
        </w:rPr>
        <w:t>3</w:t>
      </w:r>
      <w:r w:rsidR="00C2019F">
        <w:rPr>
          <w:rFonts w:ascii="Arial" w:eastAsia="SimSun" w:hAnsi="Arial" w:cs="Arial"/>
          <w:bCs/>
          <w:iCs/>
          <w:sz w:val="28"/>
          <w:szCs w:val="28"/>
          <w:lang w:val="en-US" w:eastAsia="ko-KR"/>
        </w:rPr>
        <w:t>.1</w:t>
      </w:r>
      <w:r w:rsidR="00C2019F" w:rsidRPr="00E625B0">
        <w:rPr>
          <w:rFonts w:ascii="Arial" w:eastAsia="SimSun" w:hAnsi="Arial" w:cs="Arial"/>
          <w:bCs/>
          <w:iCs/>
          <w:sz w:val="28"/>
          <w:szCs w:val="28"/>
          <w:lang w:val="en-US" w:eastAsia="ko-KR"/>
        </w:rPr>
        <w:tab/>
      </w:r>
      <w:r w:rsidR="00C2019F">
        <w:rPr>
          <w:rFonts w:ascii="Arial" w:eastAsia="SimSun" w:hAnsi="Arial" w:cs="Arial"/>
          <w:bCs/>
          <w:iCs/>
          <w:sz w:val="28"/>
          <w:szCs w:val="28"/>
          <w:lang w:val="en-US" w:eastAsia="ko-KR"/>
        </w:rPr>
        <w:t>Discussion</w:t>
      </w:r>
    </w:p>
    <w:p w14:paraId="2657DE23" w14:textId="0BF38590" w:rsidR="00667A31" w:rsidRDefault="000E5540" w:rsidP="00E625B0">
      <w:pPr>
        <w:spacing w:afterLines="50" w:after="156"/>
        <w:jc w:val="both"/>
        <w:rPr>
          <w:rFonts w:eastAsia="SimSun"/>
          <w:bCs/>
          <w:iCs/>
          <w:szCs w:val="16"/>
          <w:lang w:val="en-US" w:eastAsia="ko-KR"/>
        </w:rPr>
      </w:pPr>
      <w:r>
        <w:rPr>
          <w:rFonts w:eastAsia="SimSun"/>
          <w:bCs/>
          <w:iCs/>
          <w:szCs w:val="16"/>
          <w:lang w:val="en-US" w:eastAsia="ko-KR"/>
        </w:rPr>
        <w:t>For NR-NTN</w:t>
      </w:r>
      <w:r w:rsidR="00C50F98">
        <w:rPr>
          <w:rFonts w:eastAsia="SimSun"/>
          <w:bCs/>
          <w:iCs/>
          <w:szCs w:val="16"/>
          <w:lang w:val="en-US" w:eastAsia="ko-KR"/>
        </w:rPr>
        <w:t xml:space="preserve">, the epoch time can be </w:t>
      </w:r>
      <w:proofErr w:type="spellStart"/>
      <w:r w:rsidR="00C50F98">
        <w:rPr>
          <w:rFonts w:eastAsia="SimSun"/>
          <w:bCs/>
          <w:iCs/>
          <w:szCs w:val="16"/>
          <w:lang w:val="en-US" w:eastAsia="ko-KR"/>
        </w:rPr>
        <w:t>signalled</w:t>
      </w:r>
      <w:proofErr w:type="spellEnd"/>
      <w:r w:rsidR="00C50F98">
        <w:rPr>
          <w:rFonts w:eastAsia="SimSun"/>
          <w:bCs/>
          <w:iCs/>
          <w:szCs w:val="16"/>
          <w:lang w:val="en-US" w:eastAsia="ko-KR"/>
        </w:rPr>
        <w:t xml:space="preserve"> either explicitly </w:t>
      </w:r>
      <w:r w:rsidR="00515432">
        <w:rPr>
          <w:rFonts w:eastAsia="SimSun"/>
          <w:bCs/>
          <w:iCs/>
          <w:szCs w:val="16"/>
          <w:lang w:val="en-US" w:eastAsia="ko-KR"/>
        </w:rPr>
        <w:t xml:space="preserve">(via </w:t>
      </w:r>
      <w:r w:rsidR="00AE5044">
        <w:rPr>
          <w:rFonts w:eastAsia="SimSun"/>
          <w:bCs/>
          <w:iCs/>
          <w:szCs w:val="16"/>
          <w:lang w:val="en-US" w:eastAsia="ko-KR"/>
        </w:rPr>
        <w:t xml:space="preserve">SIB </w:t>
      </w:r>
      <w:proofErr w:type="spellStart"/>
      <w:r w:rsidR="00AE5044">
        <w:rPr>
          <w:rFonts w:eastAsia="SimSun"/>
          <w:bCs/>
          <w:iCs/>
          <w:szCs w:val="16"/>
          <w:lang w:val="en-US" w:eastAsia="ko-KR"/>
        </w:rPr>
        <w:t>signalling</w:t>
      </w:r>
      <w:proofErr w:type="spellEnd"/>
      <w:r w:rsidR="00AE5044">
        <w:rPr>
          <w:rFonts w:eastAsia="SimSun"/>
          <w:bCs/>
          <w:iCs/>
          <w:szCs w:val="16"/>
          <w:lang w:val="en-US" w:eastAsia="ko-KR"/>
        </w:rPr>
        <w:t xml:space="preserve"> or via dedicated </w:t>
      </w:r>
      <w:proofErr w:type="spellStart"/>
      <w:r w:rsidR="00AE5044">
        <w:rPr>
          <w:rFonts w:eastAsia="SimSun"/>
          <w:bCs/>
          <w:iCs/>
          <w:szCs w:val="16"/>
          <w:lang w:val="en-US" w:eastAsia="ko-KR"/>
        </w:rPr>
        <w:t>signalling</w:t>
      </w:r>
      <w:proofErr w:type="spellEnd"/>
      <w:r w:rsidR="00AE5044">
        <w:rPr>
          <w:rFonts w:eastAsia="SimSun"/>
          <w:bCs/>
          <w:iCs/>
          <w:szCs w:val="16"/>
          <w:lang w:val="en-US" w:eastAsia="ko-KR"/>
        </w:rPr>
        <w:t xml:space="preserve">) </w:t>
      </w:r>
      <w:r w:rsidR="00C50F98">
        <w:rPr>
          <w:rFonts w:eastAsia="SimSun"/>
          <w:bCs/>
          <w:iCs/>
          <w:szCs w:val="16"/>
          <w:lang w:val="en-US" w:eastAsia="ko-KR"/>
        </w:rPr>
        <w:t xml:space="preserve">or </w:t>
      </w:r>
      <w:r w:rsidR="00AE5044">
        <w:rPr>
          <w:rFonts w:eastAsia="SimSun"/>
          <w:bCs/>
          <w:iCs/>
          <w:szCs w:val="16"/>
          <w:lang w:val="en-US" w:eastAsia="ko-KR"/>
        </w:rPr>
        <w:t>implicitly. In RAN1#108e</w:t>
      </w:r>
      <w:r w:rsidR="0005498B">
        <w:rPr>
          <w:rFonts w:eastAsia="SimSun"/>
          <w:bCs/>
          <w:iCs/>
          <w:szCs w:val="16"/>
          <w:lang w:val="en-US" w:eastAsia="ko-KR"/>
        </w:rPr>
        <w:t xml:space="preserve">, </w:t>
      </w:r>
      <w:r w:rsidR="009808DA">
        <w:rPr>
          <w:rFonts w:eastAsia="SimSun"/>
          <w:bCs/>
          <w:iCs/>
          <w:szCs w:val="16"/>
          <w:lang w:val="en-US" w:eastAsia="ko-KR"/>
        </w:rPr>
        <w:t xml:space="preserve">IoT-NTN basically adopted the NR-NTN definition of the epoch </w:t>
      </w:r>
      <w:proofErr w:type="gramStart"/>
      <w:r w:rsidR="009808DA">
        <w:rPr>
          <w:rFonts w:eastAsia="SimSun"/>
          <w:bCs/>
          <w:iCs/>
          <w:szCs w:val="16"/>
          <w:lang w:val="en-US" w:eastAsia="ko-KR"/>
        </w:rPr>
        <w:t>time, but</w:t>
      </w:r>
      <w:proofErr w:type="gramEnd"/>
      <w:r w:rsidR="009808DA">
        <w:rPr>
          <w:rFonts w:eastAsia="SimSun"/>
          <w:bCs/>
          <w:iCs/>
          <w:szCs w:val="16"/>
          <w:lang w:val="en-US" w:eastAsia="ko-KR"/>
        </w:rPr>
        <w:t xml:space="preserve"> did not include </w:t>
      </w:r>
      <w:r w:rsidR="00D9048B">
        <w:rPr>
          <w:rFonts w:eastAsia="SimSun"/>
          <w:bCs/>
          <w:iCs/>
          <w:szCs w:val="16"/>
          <w:lang w:val="en-US" w:eastAsia="ko-KR"/>
        </w:rPr>
        <w:t xml:space="preserve">an agreement on how epoch time </w:t>
      </w:r>
      <w:r w:rsidR="005D4303">
        <w:rPr>
          <w:rFonts w:eastAsia="SimSun"/>
          <w:bCs/>
          <w:iCs/>
          <w:szCs w:val="16"/>
          <w:lang w:val="en-US" w:eastAsia="ko-KR"/>
        </w:rPr>
        <w:t xml:space="preserve">is implicitly known for the case when it is </w:t>
      </w:r>
      <w:proofErr w:type="spellStart"/>
      <w:r w:rsidR="005D4303">
        <w:rPr>
          <w:rFonts w:eastAsia="SimSun"/>
          <w:bCs/>
          <w:iCs/>
          <w:szCs w:val="16"/>
          <w:lang w:val="en-US" w:eastAsia="ko-KR"/>
        </w:rPr>
        <w:t>signalled</w:t>
      </w:r>
      <w:proofErr w:type="spellEnd"/>
      <w:r w:rsidR="005D4303">
        <w:rPr>
          <w:rFonts w:eastAsia="SimSun"/>
          <w:bCs/>
          <w:iCs/>
          <w:szCs w:val="16"/>
          <w:lang w:val="en-US" w:eastAsia="ko-KR"/>
        </w:rPr>
        <w:t xml:space="preserve"> neither in SIB nor via dedicated </w:t>
      </w:r>
      <w:proofErr w:type="spellStart"/>
      <w:r w:rsidR="005D4303">
        <w:rPr>
          <w:rFonts w:eastAsia="SimSun"/>
          <w:bCs/>
          <w:iCs/>
          <w:szCs w:val="16"/>
          <w:lang w:val="en-US" w:eastAsia="ko-KR"/>
        </w:rPr>
        <w:t>signall</w:t>
      </w:r>
      <w:r w:rsidR="00B115EF">
        <w:rPr>
          <w:rFonts w:eastAsia="SimSun"/>
          <w:bCs/>
          <w:iCs/>
          <w:szCs w:val="16"/>
          <w:lang w:val="en-US" w:eastAsia="ko-KR"/>
        </w:rPr>
        <w:t>ing</w:t>
      </w:r>
      <w:proofErr w:type="spellEnd"/>
      <w:r w:rsidR="00B115EF">
        <w:rPr>
          <w:rFonts w:eastAsia="SimSun"/>
          <w:bCs/>
          <w:iCs/>
          <w:szCs w:val="16"/>
          <w:lang w:val="en-US" w:eastAsia="ko-KR"/>
        </w:rPr>
        <w:t xml:space="preserve">. </w:t>
      </w:r>
      <w:r w:rsidR="00AE661F">
        <w:rPr>
          <w:rFonts w:eastAsia="SimSun"/>
          <w:bCs/>
          <w:iCs/>
          <w:szCs w:val="16"/>
          <w:lang w:val="en-US" w:eastAsia="ko-KR"/>
        </w:rPr>
        <w:t xml:space="preserve">The lack of agreement on implicit </w:t>
      </w:r>
      <w:proofErr w:type="spellStart"/>
      <w:r w:rsidR="00AE661F">
        <w:rPr>
          <w:rFonts w:eastAsia="SimSun"/>
          <w:bCs/>
          <w:iCs/>
          <w:szCs w:val="16"/>
          <w:lang w:val="en-US" w:eastAsia="ko-KR"/>
        </w:rPr>
        <w:t>signalling</w:t>
      </w:r>
      <w:proofErr w:type="spellEnd"/>
      <w:r w:rsidR="00AE661F">
        <w:rPr>
          <w:rFonts w:eastAsia="SimSun"/>
          <w:bCs/>
          <w:iCs/>
          <w:szCs w:val="16"/>
          <w:lang w:val="en-US" w:eastAsia="ko-KR"/>
        </w:rPr>
        <w:t xml:space="preserve"> of epoch time was due to </w:t>
      </w:r>
      <w:r w:rsidR="000903D0">
        <w:rPr>
          <w:rFonts w:eastAsia="SimSun"/>
          <w:bCs/>
          <w:iCs/>
          <w:szCs w:val="16"/>
          <w:lang w:val="en-US" w:eastAsia="ko-KR"/>
        </w:rPr>
        <w:t xml:space="preserve">continuing discussion on </w:t>
      </w:r>
      <w:r w:rsidR="00D639F0">
        <w:rPr>
          <w:rFonts w:eastAsia="SimSun"/>
          <w:bCs/>
          <w:iCs/>
          <w:szCs w:val="16"/>
          <w:lang w:val="en-US" w:eastAsia="ko-KR"/>
        </w:rPr>
        <w:t xml:space="preserve">the </w:t>
      </w:r>
      <w:r w:rsidR="000903D0">
        <w:rPr>
          <w:rFonts w:eastAsia="SimSun"/>
          <w:bCs/>
          <w:iCs/>
          <w:szCs w:val="16"/>
          <w:lang w:val="en-US" w:eastAsia="ko-KR"/>
        </w:rPr>
        <w:t xml:space="preserve">ambiguity of </w:t>
      </w:r>
      <w:r w:rsidR="00D639F0">
        <w:rPr>
          <w:rFonts w:eastAsia="SimSun"/>
          <w:bCs/>
          <w:iCs/>
          <w:szCs w:val="16"/>
          <w:lang w:val="en-US" w:eastAsia="ko-KR"/>
        </w:rPr>
        <w:t>the concept of the “</w:t>
      </w:r>
      <w:r w:rsidR="00D639F0" w:rsidRPr="00D639F0">
        <w:rPr>
          <w:rFonts w:eastAsia="SimSun"/>
          <w:bCs/>
          <w:i/>
          <w:szCs w:val="16"/>
          <w:lang w:val="en-US" w:eastAsia="ko-KR"/>
        </w:rPr>
        <w:t>end of the SI window during which the NTN-specific SIB is transmitted</w:t>
      </w:r>
      <w:r w:rsidR="00D639F0">
        <w:rPr>
          <w:rFonts w:eastAsia="SimSun"/>
          <w:bCs/>
          <w:iCs/>
          <w:szCs w:val="16"/>
          <w:lang w:val="en-US" w:eastAsia="ko-KR"/>
        </w:rPr>
        <w:t>”.</w:t>
      </w:r>
    </w:p>
    <w:p w14:paraId="441FE00D" w14:textId="311732E7" w:rsidR="009B6BCE" w:rsidRDefault="00932B9E" w:rsidP="00E625B0">
      <w:pPr>
        <w:spacing w:afterLines="50" w:after="156"/>
        <w:jc w:val="both"/>
        <w:rPr>
          <w:rFonts w:eastAsia="SimSun"/>
          <w:bCs/>
          <w:iCs/>
          <w:szCs w:val="16"/>
          <w:lang w:val="en-US" w:eastAsia="ko-KR"/>
        </w:rPr>
      </w:pPr>
      <w:r>
        <w:rPr>
          <w:rFonts w:eastAsia="SimSun"/>
          <w:bCs/>
          <w:iCs/>
          <w:szCs w:val="16"/>
          <w:lang w:val="en-US" w:eastAsia="ko-KR"/>
        </w:rPr>
        <w:t xml:space="preserve">The IoT-NTN link budget </w:t>
      </w:r>
      <w:r w:rsidR="00F731A3">
        <w:rPr>
          <w:rFonts w:eastAsia="SimSun"/>
          <w:bCs/>
          <w:iCs/>
          <w:szCs w:val="16"/>
          <w:lang w:val="en-US" w:eastAsia="ko-KR"/>
        </w:rPr>
        <w:t xml:space="preserve">is challenging, both in the </w:t>
      </w:r>
      <w:r w:rsidR="00B4351F">
        <w:rPr>
          <w:rFonts w:eastAsia="SimSun"/>
          <w:bCs/>
          <w:iCs/>
          <w:szCs w:val="16"/>
          <w:lang w:val="en-US" w:eastAsia="ko-KR"/>
        </w:rPr>
        <w:t xml:space="preserve">UL and DL. Multiple repetitions of </w:t>
      </w:r>
      <w:r w:rsidR="000E5071">
        <w:rPr>
          <w:rFonts w:eastAsia="SimSun"/>
          <w:bCs/>
          <w:iCs/>
          <w:szCs w:val="16"/>
          <w:lang w:val="en-US" w:eastAsia="ko-KR"/>
        </w:rPr>
        <w:t xml:space="preserve">SI messages will be required </w:t>
      </w:r>
      <w:proofErr w:type="gramStart"/>
      <w:r w:rsidR="000E5071">
        <w:rPr>
          <w:rFonts w:eastAsia="SimSun"/>
          <w:bCs/>
          <w:iCs/>
          <w:szCs w:val="16"/>
          <w:lang w:val="en-US" w:eastAsia="ko-KR"/>
        </w:rPr>
        <w:t>in order to</w:t>
      </w:r>
      <w:proofErr w:type="gramEnd"/>
      <w:r w:rsidR="000E5071">
        <w:rPr>
          <w:rFonts w:eastAsia="SimSun"/>
          <w:bCs/>
          <w:iCs/>
          <w:szCs w:val="16"/>
          <w:lang w:val="en-US" w:eastAsia="ko-KR"/>
        </w:rPr>
        <w:t xml:space="preserve"> ensure correct reception of SIB. It may not be possible to </w:t>
      </w:r>
      <w:r w:rsidR="007830DD">
        <w:rPr>
          <w:rFonts w:eastAsia="SimSun"/>
          <w:bCs/>
          <w:iCs/>
          <w:szCs w:val="16"/>
          <w:lang w:val="en-US" w:eastAsia="ko-KR"/>
        </w:rPr>
        <w:t xml:space="preserve">successfully receive an SI message </w:t>
      </w:r>
      <w:r w:rsidR="00372946">
        <w:rPr>
          <w:rFonts w:eastAsia="SimSun"/>
          <w:bCs/>
          <w:iCs/>
          <w:szCs w:val="16"/>
          <w:lang w:val="en-US" w:eastAsia="ko-KR"/>
        </w:rPr>
        <w:t>based solely on combining the SI messages with</w:t>
      </w:r>
      <w:r w:rsidR="00F92261">
        <w:rPr>
          <w:rFonts w:eastAsia="SimSun"/>
          <w:bCs/>
          <w:iCs/>
          <w:szCs w:val="16"/>
          <w:lang w:val="en-US" w:eastAsia="ko-KR"/>
        </w:rPr>
        <w:t>in</w:t>
      </w:r>
      <w:r w:rsidR="00372946">
        <w:rPr>
          <w:rFonts w:eastAsia="SimSun"/>
          <w:bCs/>
          <w:iCs/>
          <w:szCs w:val="16"/>
          <w:lang w:val="en-US" w:eastAsia="ko-KR"/>
        </w:rPr>
        <w:t xml:space="preserve"> an SI window. In this case, it is necessary to combine </w:t>
      </w:r>
      <w:r w:rsidR="00E952C7">
        <w:rPr>
          <w:rFonts w:eastAsia="SimSun"/>
          <w:bCs/>
          <w:iCs/>
          <w:szCs w:val="16"/>
          <w:lang w:val="en-US" w:eastAsia="ko-KR"/>
        </w:rPr>
        <w:t>physical channels</w:t>
      </w:r>
      <w:r w:rsidR="003D42C2">
        <w:rPr>
          <w:rFonts w:eastAsia="SimSun"/>
          <w:bCs/>
          <w:iCs/>
          <w:szCs w:val="16"/>
          <w:lang w:val="en-US" w:eastAsia="ko-KR"/>
        </w:rPr>
        <w:t xml:space="preserve"> containing SI messages</w:t>
      </w:r>
      <w:r w:rsidR="00E952C7">
        <w:rPr>
          <w:rFonts w:eastAsia="SimSun"/>
          <w:bCs/>
          <w:iCs/>
          <w:szCs w:val="16"/>
          <w:lang w:val="en-US" w:eastAsia="ko-KR"/>
        </w:rPr>
        <w:t xml:space="preserve"> </w:t>
      </w:r>
      <w:r w:rsidR="003D42C2">
        <w:rPr>
          <w:rFonts w:eastAsia="SimSun"/>
          <w:bCs/>
          <w:iCs/>
          <w:szCs w:val="16"/>
          <w:lang w:val="en-US" w:eastAsia="ko-KR"/>
        </w:rPr>
        <w:t xml:space="preserve">between SI windows. This functionality is supported in </w:t>
      </w:r>
      <w:r w:rsidR="00BA4295">
        <w:rPr>
          <w:rFonts w:eastAsia="SimSun"/>
          <w:bCs/>
          <w:iCs/>
          <w:szCs w:val="16"/>
          <w:lang w:val="en-US" w:eastAsia="ko-KR"/>
        </w:rPr>
        <w:t xml:space="preserve">terrestrial IoT (both </w:t>
      </w:r>
      <w:proofErr w:type="spellStart"/>
      <w:r w:rsidR="00BA4295">
        <w:rPr>
          <w:rFonts w:eastAsia="SimSun"/>
          <w:bCs/>
          <w:iCs/>
          <w:szCs w:val="16"/>
          <w:lang w:val="en-US" w:eastAsia="ko-KR"/>
        </w:rPr>
        <w:t>eMTC</w:t>
      </w:r>
      <w:proofErr w:type="spellEnd"/>
      <w:r w:rsidR="00BA4295">
        <w:rPr>
          <w:rFonts w:eastAsia="SimSun"/>
          <w:bCs/>
          <w:iCs/>
          <w:szCs w:val="16"/>
          <w:lang w:val="en-US" w:eastAsia="ko-KR"/>
        </w:rPr>
        <w:t xml:space="preserve"> and NB-IoT) and should be supported in IoT-NTN</w:t>
      </w:r>
      <w:r w:rsidR="00104FD6">
        <w:rPr>
          <w:rFonts w:eastAsia="SimSun"/>
          <w:bCs/>
          <w:iCs/>
          <w:szCs w:val="16"/>
          <w:lang w:val="en-US" w:eastAsia="ko-KR"/>
        </w:rPr>
        <w:t>. In terrestrial IoT, SI messages can be combined between SI windows pro</w:t>
      </w:r>
      <w:r w:rsidR="004E708E">
        <w:rPr>
          <w:rFonts w:eastAsia="SimSun"/>
          <w:bCs/>
          <w:iCs/>
          <w:szCs w:val="16"/>
          <w:lang w:val="en-US" w:eastAsia="ko-KR"/>
        </w:rPr>
        <w:t xml:space="preserve">vided the SI windows are within the same modification period. The problem with IoT-NTN is that </w:t>
      </w:r>
      <w:r w:rsidR="00732006">
        <w:rPr>
          <w:rFonts w:eastAsia="SimSun"/>
          <w:bCs/>
          <w:iCs/>
          <w:szCs w:val="16"/>
          <w:lang w:val="en-US" w:eastAsia="ko-KR"/>
        </w:rPr>
        <w:t>the time between updates of the</w:t>
      </w:r>
      <w:r w:rsidR="00BA3A74">
        <w:rPr>
          <w:rFonts w:eastAsia="SimSun"/>
          <w:bCs/>
          <w:iCs/>
          <w:szCs w:val="16"/>
          <w:lang w:val="en-US" w:eastAsia="ko-KR"/>
        </w:rPr>
        <w:t xml:space="preserve"> </w:t>
      </w:r>
      <w:r w:rsidR="00FB7D8A">
        <w:rPr>
          <w:rFonts w:eastAsia="SimSun"/>
          <w:bCs/>
          <w:iCs/>
          <w:szCs w:val="16"/>
          <w:lang w:val="en-US" w:eastAsia="ko-KR"/>
        </w:rPr>
        <w:t xml:space="preserve">SI messages containing ephemeris </w:t>
      </w:r>
      <w:proofErr w:type="spellStart"/>
      <w:r w:rsidR="00FB7D8A">
        <w:rPr>
          <w:rFonts w:eastAsia="SimSun"/>
          <w:bCs/>
          <w:iCs/>
          <w:szCs w:val="16"/>
          <w:lang w:val="en-US" w:eastAsia="ko-KR"/>
        </w:rPr>
        <w:t>signalling</w:t>
      </w:r>
      <w:proofErr w:type="spellEnd"/>
      <w:r w:rsidR="00FB7D8A">
        <w:rPr>
          <w:rFonts w:eastAsia="SimSun"/>
          <w:bCs/>
          <w:iCs/>
          <w:szCs w:val="16"/>
          <w:lang w:val="en-US" w:eastAsia="ko-KR"/>
        </w:rPr>
        <w:t xml:space="preserve"> </w:t>
      </w:r>
      <w:r w:rsidR="00BA3A74">
        <w:rPr>
          <w:rFonts w:eastAsia="SimSun"/>
          <w:bCs/>
          <w:iCs/>
          <w:szCs w:val="16"/>
          <w:lang w:val="en-US" w:eastAsia="ko-KR"/>
        </w:rPr>
        <w:t xml:space="preserve">is </w:t>
      </w:r>
      <w:r w:rsidR="00732006">
        <w:rPr>
          <w:rFonts w:eastAsia="SimSun"/>
          <w:bCs/>
          <w:iCs/>
          <w:szCs w:val="16"/>
          <w:lang w:val="en-US" w:eastAsia="ko-KR"/>
        </w:rPr>
        <w:t>shorter</w:t>
      </w:r>
      <w:r w:rsidR="00BA3A74">
        <w:rPr>
          <w:rFonts w:eastAsia="SimSun"/>
          <w:bCs/>
          <w:iCs/>
          <w:szCs w:val="16"/>
          <w:lang w:val="en-US" w:eastAsia="ko-KR"/>
        </w:rPr>
        <w:t xml:space="preserve"> than the modification period. </w:t>
      </w:r>
      <w:r w:rsidR="00366738">
        <w:rPr>
          <w:rFonts w:eastAsia="SimSun"/>
          <w:bCs/>
          <w:iCs/>
          <w:szCs w:val="16"/>
          <w:lang w:val="en-US" w:eastAsia="ko-KR"/>
        </w:rPr>
        <w:t xml:space="preserve">Unless the UE knows which SI windows contain the same SI message, the </w:t>
      </w:r>
      <w:r w:rsidR="00590C13">
        <w:rPr>
          <w:rFonts w:eastAsia="SimSun"/>
          <w:bCs/>
          <w:iCs/>
          <w:szCs w:val="16"/>
          <w:lang w:val="en-US" w:eastAsia="ko-KR"/>
        </w:rPr>
        <w:t xml:space="preserve">UE will be unable to combine SI messages between SI windows and would hence be unable to </w:t>
      </w:r>
      <w:r w:rsidR="00C932FA">
        <w:rPr>
          <w:rFonts w:eastAsia="SimSun"/>
          <w:bCs/>
          <w:iCs/>
          <w:szCs w:val="16"/>
          <w:lang w:val="en-US" w:eastAsia="ko-KR"/>
        </w:rPr>
        <w:t>enhance the coverage of the SI message and SIB.</w:t>
      </w:r>
      <w:r w:rsidR="007C509E">
        <w:rPr>
          <w:rFonts w:eastAsia="SimSun"/>
          <w:bCs/>
          <w:iCs/>
          <w:szCs w:val="16"/>
          <w:lang w:val="en-US" w:eastAsia="ko-KR"/>
        </w:rPr>
        <w:t xml:space="preserve"> </w:t>
      </w:r>
    </w:p>
    <w:p w14:paraId="1857A42E" w14:textId="4FACBABB" w:rsidR="007F7A4F" w:rsidRDefault="007C509E" w:rsidP="00E625B0">
      <w:pPr>
        <w:spacing w:afterLines="50" w:after="156"/>
        <w:jc w:val="both"/>
        <w:rPr>
          <w:rFonts w:eastAsia="SimSun"/>
          <w:bCs/>
          <w:iCs/>
          <w:szCs w:val="16"/>
          <w:lang w:val="en-US" w:eastAsia="ko-KR"/>
        </w:rPr>
      </w:pPr>
      <w:r>
        <w:rPr>
          <w:rFonts w:eastAsia="SimSun"/>
          <w:bCs/>
          <w:iCs/>
          <w:szCs w:val="16"/>
          <w:lang w:val="en-US" w:eastAsia="ko-KR"/>
        </w:rPr>
        <w:t xml:space="preserve">It is hence necessary </w:t>
      </w:r>
      <w:r w:rsidR="00C472C0">
        <w:rPr>
          <w:rFonts w:eastAsia="SimSun"/>
          <w:bCs/>
          <w:iCs/>
          <w:szCs w:val="16"/>
          <w:lang w:val="en-US" w:eastAsia="ko-KR"/>
        </w:rPr>
        <w:t xml:space="preserve">for the UE to know which SI windows </w:t>
      </w:r>
      <w:r w:rsidR="009B6BCE">
        <w:rPr>
          <w:rFonts w:eastAsia="SimSun"/>
          <w:bCs/>
          <w:iCs/>
          <w:szCs w:val="16"/>
          <w:lang w:val="en-US" w:eastAsia="ko-KR"/>
        </w:rPr>
        <w:t>within the modification period contain the same SI message</w:t>
      </w:r>
      <w:r w:rsidR="008A3FA1">
        <w:rPr>
          <w:rFonts w:eastAsia="SimSun"/>
          <w:bCs/>
          <w:iCs/>
          <w:szCs w:val="16"/>
          <w:lang w:val="en-US" w:eastAsia="ko-KR"/>
        </w:rPr>
        <w:t xml:space="preserve">. </w:t>
      </w:r>
      <w:r w:rsidR="0026688F">
        <w:rPr>
          <w:rFonts w:eastAsia="SimSun"/>
          <w:bCs/>
          <w:iCs/>
          <w:szCs w:val="16"/>
          <w:lang w:val="en-US" w:eastAsia="ko-KR"/>
        </w:rPr>
        <w:t xml:space="preserve">The UE can know this information if the </w:t>
      </w:r>
      <w:r w:rsidR="00471742">
        <w:rPr>
          <w:rFonts w:eastAsia="SimSun"/>
          <w:bCs/>
          <w:iCs/>
          <w:szCs w:val="16"/>
          <w:lang w:val="en-US" w:eastAsia="ko-KR"/>
        </w:rPr>
        <w:t xml:space="preserve">SI messages are known not to change for </w:t>
      </w:r>
      <w:r w:rsidR="001923C6">
        <w:rPr>
          <w:rFonts w:eastAsia="SimSun"/>
          <w:bCs/>
          <w:iCs/>
          <w:szCs w:val="16"/>
          <w:lang w:val="en-US" w:eastAsia="ko-KR"/>
        </w:rPr>
        <w:t xml:space="preserve">a set of </w:t>
      </w:r>
      <w:r w:rsidR="001923C6" w:rsidRPr="001923C6">
        <w:rPr>
          <w:rFonts w:eastAsia="SimSun"/>
          <w:bCs/>
          <w:i/>
          <w:szCs w:val="16"/>
          <w:lang w:val="en-US" w:eastAsia="ko-KR"/>
        </w:rPr>
        <w:t>N</w:t>
      </w:r>
      <w:r w:rsidR="001923C6">
        <w:rPr>
          <w:rFonts w:eastAsia="SimSun"/>
          <w:bCs/>
          <w:iCs/>
          <w:szCs w:val="16"/>
          <w:lang w:val="en-US" w:eastAsia="ko-KR"/>
        </w:rPr>
        <w:t xml:space="preserve"> SI windows. </w:t>
      </w:r>
      <w:r w:rsidR="001923C6">
        <w:rPr>
          <w:rFonts w:eastAsia="SimSun"/>
          <w:bCs/>
          <w:iCs/>
          <w:szCs w:val="16"/>
          <w:lang w:val="en-US" w:eastAsia="ko-KR"/>
        </w:rPr>
        <w:t xml:space="preserve">The UE can then combine SI messages between those </w:t>
      </w:r>
      <w:r w:rsidR="001923C6" w:rsidRPr="001923C6">
        <w:rPr>
          <w:rFonts w:eastAsia="SimSun"/>
          <w:bCs/>
          <w:i/>
          <w:szCs w:val="16"/>
          <w:lang w:val="en-US" w:eastAsia="ko-KR"/>
        </w:rPr>
        <w:t>N</w:t>
      </w:r>
      <w:r w:rsidR="001923C6">
        <w:rPr>
          <w:rFonts w:eastAsia="SimSun"/>
          <w:bCs/>
          <w:iCs/>
          <w:szCs w:val="16"/>
          <w:lang w:val="en-US" w:eastAsia="ko-KR"/>
        </w:rPr>
        <w:t xml:space="preserve"> SI windows. </w:t>
      </w:r>
      <w:r w:rsidR="005A4953">
        <w:rPr>
          <w:rFonts w:eastAsia="SimSun"/>
          <w:bCs/>
          <w:iCs/>
          <w:szCs w:val="16"/>
          <w:lang w:val="en-US" w:eastAsia="ko-KR"/>
        </w:rPr>
        <w:t xml:space="preserve">Hence the ephemeris </w:t>
      </w:r>
      <w:proofErr w:type="spellStart"/>
      <w:proofErr w:type="gramStart"/>
      <w:r w:rsidR="005A4953">
        <w:rPr>
          <w:rFonts w:eastAsia="SimSun"/>
          <w:bCs/>
          <w:iCs/>
          <w:szCs w:val="16"/>
          <w:lang w:val="en-US" w:eastAsia="ko-KR"/>
        </w:rPr>
        <w:t>signalling</w:t>
      </w:r>
      <w:proofErr w:type="spellEnd"/>
      <w:proofErr w:type="gramEnd"/>
      <w:r w:rsidR="005A4953">
        <w:rPr>
          <w:rFonts w:eastAsia="SimSun"/>
          <w:bCs/>
          <w:iCs/>
          <w:szCs w:val="16"/>
          <w:lang w:val="en-US" w:eastAsia="ko-KR"/>
        </w:rPr>
        <w:t xml:space="preserve"> and epoch time will </w:t>
      </w:r>
      <w:r w:rsidR="00D5391B">
        <w:rPr>
          <w:rFonts w:eastAsia="SimSun"/>
          <w:bCs/>
          <w:iCs/>
          <w:szCs w:val="16"/>
          <w:lang w:val="en-US" w:eastAsia="ko-KR"/>
        </w:rPr>
        <w:t xml:space="preserve">not change for </w:t>
      </w:r>
      <w:r w:rsidR="00D5391B" w:rsidRPr="00430EE1">
        <w:rPr>
          <w:rFonts w:eastAsia="SimSun"/>
          <w:bCs/>
          <w:i/>
          <w:szCs w:val="16"/>
          <w:lang w:val="en-US" w:eastAsia="ko-KR"/>
        </w:rPr>
        <w:t>N</w:t>
      </w:r>
      <w:r w:rsidR="00D5391B">
        <w:rPr>
          <w:rFonts w:eastAsia="SimSun"/>
          <w:bCs/>
          <w:iCs/>
          <w:szCs w:val="16"/>
          <w:lang w:val="en-US" w:eastAsia="ko-KR"/>
        </w:rPr>
        <w:t xml:space="preserve"> SI windows</w:t>
      </w:r>
      <w:r w:rsidR="00415A91">
        <w:rPr>
          <w:rFonts w:eastAsia="SimSun"/>
          <w:bCs/>
          <w:iCs/>
          <w:szCs w:val="16"/>
          <w:lang w:val="en-US" w:eastAsia="ko-KR"/>
        </w:rPr>
        <w:t xml:space="preserve">, allowing the UE to combine SI messages between these </w:t>
      </w:r>
      <w:r w:rsidR="00805048" w:rsidRPr="00430EE1">
        <w:rPr>
          <w:rFonts w:eastAsia="SimSun"/>
          <w:bCs/>
          <w:i/>
          <w:szCs w:val="16"/>
          <w:lang w:val="en-US" w:eastAsia="ko-KR"/>
        </w:rPr>
        <w:t>N</w:t>
      </w:r>
      <w:r w:rsidR="00805048">
        <w:rPr>
          <w:rFonts w:eastAsia="SimSun"/>
          <w:bCs/>
          <w:iCs/>
          <w:szCs w:val="16"/>
          <w:lang w:val="en-US" w:eastAsia="ko-KR"/>
        </w:rPr>
        <w:t xml:space="preserve"> </w:t>
      </w:r>
      <w:r w:rsidR="00415A91">
        <w:rPr>
          <w:rFonts w:eastAsia="SimSun"/>
          <w:bCs/>
          <w:iCs/>
          <w:szCs w:val="16"/>
          <w:lang w:val="en-US" w:eastAsia="ko-KR"/>
        </w:rPr>
        <w:t>SI windows.</w:t>
      </w:r>
      <w:r w:rsidR="008439CC">
        <w:rPr>
          <w:rFonts w:eastAsia="SimSun"/>
          <w:bCs/>
          <w:iCs/>
          <w:szCs w:val="16"/>
          <w:lang w:val="en-US" w:eastAsia="ko-KR"/>
        </w:rPr>
        <w:t xml:space="preserve"> </w:t>
      </w:r>
      <w:r w:rsidR="00D5391B">
        <w:rPr>
          <w:rFonts w:eastAsia="SimSun"/>
          <w:bCs/>
          <w:iCs/>
          <w:szCs w:val="16"/>
          <w:lang w:val="en-US" w:eastAsia="ko-KR"/>
        </w:rPr>
        <w:t xml:space="preserve"> </w:t>
      </w:r>
      <w:r w:rsidR="006649B8">
        <w:rPr>
          <w:rFonts w:eastAsia="SimSun"/>
          <w:bCs/>
          <w:iCs/>
          <w:szCs w:val="16"/>
          <w:lang w:val="en-US" w:eastAsia="ko-KR"/>
        </w:rPr>
        <w:t xml:space="preserve">If the epoch time were defined as being the end of </w:t>
      </w:r>
      <w:r w:rsidR="00B9634C">
        <w:rPr>
          <w:rFonts w:eastAsia="SimSun"/>
          <w:bCs/>
          <w:iCs/>
          <w:szCs w:val="16"/>
          <w:lang w:val="en-US" w:eastAsia="ko-KR"/>
        </w:rPr>
        <w:t xml:space="preserve">an SI window containing the </w:t>
      </w:r>
      <w:r w:rsidR="00537E6C">
        <w:rPr>
          <w:rFonts w:eastAsia="SimSun"/>
          <w:bCs/>
          <w:iCs/>
          <w:szCs w:val="16"/>
          <w:lang w:val="en-US" w:eastAsia="ko-KR"/>
        </w:rPr>
        <w:t xml:space="preserve">NTN-specific SIB, there would be an </w:t>
      </w:r>
      <w:r w:rsidR="00537E6C">
        <w:rPr>
          <w:rFonts w:eastAsia="SimSun"/>
          <w:bCs/>
          <w:iCs/>
          <w:szCs w:val="16"/>
          <w:lang w:val="en-US" w:eastAsia="ko-KR"/>
        </w:rPr>
        <w:t xml:space="preserve">ambiguity regarding </w:t>
      </w:r>
      <w:r w:rsidR="00537E6C" w:rsidRPr="00D62E00">
        <w:rPr>
          <w:rFonts w:eastAsia="SimSun"/>
          <w:bCs/>
          <w:i/>
          <w:szCs w:val="16"/>
          <w:lang w:val="en-US" w:eastAsia="ko-KR"/>
        </w:rPr>
        <w:t>which</w:t>
      </w:r>
      <w:r w:rsidR="00537E6C">
        <w:rPr>
          <w:rFonts w:eastAsia="SimSun"/>
          <w:bCs/>
          <w:iCs/>
          <w:szCs w:val="16"/>
          <w:lang w:val="en-US" w:eastAsia="ko-KR"/>
        </w:rPr>
        <w:t xml:space="preserve"> </w:t>
      </w:r>
      <w:r w:rsidR="00D62E00">
        <w:rPr>
          <w:rFonts w:eastAsia="SimSun"/>
          <w:bCs/>
          <w:iCs/>
          <w:szCs w:val="16"/>
          <w:lang w:val="en-US" w:eastAsia="ko-KR"/>
        </w:rPr>
        <w:t xml:space="preserve">SI window </w:t>
      </w:r>
      <w:r w:rsidR="00E80474">
        <w:rPr>
          <w:rFonts w:eastAsia="SimSun"/>
          <w:bCs/>
          <w:iCs/>
          <w:szCs w:val="16"/>
          <w:lang w:val="en-US" w:eastAsia="ko-KR"/>
        </w:rPr>
        <w:t xml:space="preserve">from the set of </w:t>
      </w:r>
      <w:r w:rsidR="00E80474" w:rsidRPr="00E80474">
        <w:rPr>
          <w:rFonts w:eastAsia="SimSun"/>
          <w:bCs/>
          <w:i/>
          <w:szCs w:val="16"/>
          <w:lang w:val="en-US" w:eastAsia="ko-KR"/>
        </w:rPr>
        <w:t>N</w:t>
      </w:r>
      <w:r w:rsidR="00E80474">
        <w:rPr>
          <w:rFonts w:eastAsia="SimSun"/>
          <w:bCs/>
          <w:iCs/>
          <w:szCs w:val="16"/>
          <w:lang w:val="en-US" w:eastAsia="ko-KR"/>
        </w:rPr>
        <w:t xml:space="preserve"> SI windows </w:t>
      </w:r>
      <w:r w:rsidR="00D62E00">
        <w:rPr>
          <w:rFonts w:eastAsia="SimSun"/>
          <w:bCs/>
          <w:iCs/>
          <w:szCs w:val="16"/>
          <w:lang w:val="en-US" w:eastAsia="ko-KR"/>
        </w:rPr>
        <w:t xml:space="preserve">defined the epoch time. </w:t>
      </w:r>
      <w:r w:rsidR="00E80474">
        <w:rPr>
          <w:rFonts w:eastAsia="SimSun"/>
          <w:bCs/>
          <w:iCs/>
          <w:szCs w:val="16"/>
          <w:lang w:val="en-US" w:eastAsia="ko-KR"/>
        </w:rPr>
        <w:t>Hence, we propose that w</w:t>
      </w:r>
      <w:r w:rsidR="001923C6">
        <w:rPr>
          <w:rFonts w:eastAsia="SimSun"/>
          <w:bCs/>
          <w:iCs/>
          <w:szCs w:val="16"/>
          <w:lang w:val="en-US" w:eastAsia="ko-KR"/>
        </w:rPr>
        <w:t xml:space="preserve">hen the </w:t>
      </w:r>
      <w:r w:rsidR="00302785">
        <w:rPr>
          <w:rFonts w:eastAsia="SimSun"/>
          <w:bCs/>
          <w:iCs/>
          <w:szCs w:val="16"/>
          <w:lang w:val="en-US" w:eastAsia="ko-KR"/>
        </w:rPr>
        <w:t xml:space="preserve">epoch time is implicitly </w:t>
      </w:r>
      <w:proofErr w:type="spellStart"/>
      <w:r w:rsidR="00302785">
        <w:rPr>
          <w:rFonts w:eastAsia="SimSun"/>
          <w:bCs/>
          <w:iCs/>
          <w:szCs w:val="16"/>
          <w:lang w:val="en-US" w:eastAsia="ko-KR"/>
        </w:rPr>
        <w:t>signalled</w:t>
      </w:r>
      <w:proofErr w:type="spellEnd"/>
      <w:r w:rsidR="00302785">
        <w:rPr>
          <w:rFonts w:eastAsia="SimSun"/>
          <w:bCs/>
          <w:iCs/>
          <w:szCs w:val="16"/>
          <w:lang w:val="en-US" w:eastAsia="ko-KR"/>
        </w:rPr>
        <w:t xml:space="preserve">, the epoch time </w:t>
      </w:r>
      <w:r w:rsidR="00E80474">
        <w:rPr>
          <w:rFonts w:eastAsia="SimSun"/>
          <w:bCs/>
          <w:iCs/>
          <w:szCs w:val="16"/>
          <w:lang w:val="en-US" w:eastAsia="ko-KR"/>
        </w:rPr>
        <w:t>is</w:t>
      </w:r>
      <w:r w:rsidR="00302785">
        <w:rPr>
          <w:rFonts w:eastAsia="SimSun"/>
          <w:bCs/>
          <w:iCs/>
          <w:szCs w:val="16"/>
          <w:lang w:val="en-US" w:eastAsia="ko-KR"/>
        </w:rPr>
        <w:t xml:space="preserve"> defined as the “</w:t>
      </w:r>
      <w:r w:rsidR="00302785">
        <w:t xml:space="preserve">end of the </w:t>
      </w:r>
      <w:r w:rsidR="00071371" w:rsidRPr="00071371">
        <w:rPr>
          <w:i/>
          <w:iCs/>
        </w:rPr>
        <w:t>N</w:t>
      </w:r>
      <w:r w:rsidR="00071371" w:rsidRPr="00071371">
        <w:rPr>
          <w:vertAlign w:val="superscript"/>
        </w:rPr>
        <w:t>th</w:t>
      </w:r>
      <w:r w:rsidR="00071371">
        <w:t xml:space="preserve"> </w:t>
      </w:r>
      <w:r w:rsidR="00302785">
        <w:t xml:space="preserve">SI window </w:t>
      </w:r>
      <w:r w:rsidR="00224AED">
        <w:t xml:space="preserve">of a set of </w:t>
      </w:r>
      <w:r w:rsidR="00224AED" w:rsidRPr="00224AED">
        <w:rPr>
          <w:i/>
          <w:iCs/>
        </w:rPr>
        <w:t>N</w:t>
      </w:r>
      <w:r w:rsidR="00224AED">
        <w:t xml:space="preserve"> SI windows </w:t>
      </w:r>
      <w:r w:rsidR="00302785">
        <w:t xml:space="preserve">during which </w:t>
      </w:r>
      <w:r w:rsidR="00442B2C">
        <w:t xml:space="preserve">an identical </w:t>
      </w:r>
      <w:r w:rsidR="00442B2C" w:rsidRPr="00442B2C">
        <w:t>NTN-specific SI message</w:t>
      </w:r>
      <w:r w:rsidR="00302785" w:rsidRPr="00442B2C">
        <w:t xml:space="preserve"> is </w:t>
      </w:r>
      <w:r w:rsidR="00302785">
        <w:t>transmitted</w:t>
      </w:r>
      <w:r w:rsidR="00302785">
        <w:rPr>
          <w:rFonts w:eastAsia="SimSun"/>
          <w:bCs/>
          <w:iCs/>
          <w:szCs w:val="16"/>
          <w:lang w:val="en-US" w:eastAsia="ko-KR"/>
        </w:rPr>
        <w:t>”</w:t>
      </w:r>
      <w:r w:rsidR="008C7DB4">
        <w:rPr>
          <w:rFonts w:eastAsia="SimSun"/>
          <w:bCs/>
          <w:iCs/>
          <w:szCs w:val="16"/>
          <w:lang w:val="en-US" w:eastAsia="ko-KR"/>
        </w:rPr>
        <w:t>.</w:t>
      </w:r>
    </w:p>
    <w:p w14:paraId="39AAC0ED" w14:textId="2FD9067F" w:rsidR="008C7DB4" w:rsidRDefault="008C7DB4" w:rsidP="00E625B0">
      <w:pPr>
        <w:spacing w:afterLines="50" w:after="156"/>
        <w:jc w:val="both"/>
        <w:rPr>
          <w:rFonts w:eastAsia="SimSun"/>
          <w:bCs/>
          <w:iCs/>
          <w:szCs w:val="16"/>
          <w:lang w:val="en-US" w:eastAsia="ko-KR"/>
        </w:rPr>
      </w:pPr>
    </w:p>
    <w:p w14:paraId="27B9C40D" w14:textId="1BD40D8C" w:rsidR="00AC15B3" w:rsidRPr="00EB2D66" w:rsidRDefault="008C7DB4" w:rsidP="008C7DB4">
      <w:pPr>
        <w:rPr>
          <w:b/>
          <w:bCs/>
        </w:rPr>
      </w:pPr>
      <w:r w:rsidRPr="006F3EA8">
        <w:rPr>
          <w:b/>
          <w:bCs/>
          <w:i/>
          <w:iCs/>
          <w:u w:val="single"/>
        </w:rPr>
        <w:lastRenderedPageBreak/>
        <w:t xml:space="preserve">Proposal </w:t>
      </w:r>
      <w:r w:rsidR="00D61FD9" w:rsidRPr="006F3EA8">
        <w:rPr>
          <w:b/>
          <w:bCs/>
          <w:i/>
          <w:iCs/>
          <w:u w:val="single"/>
        </w:rPr>
        <w:t>3</w:t>
      </w:r>
      <w:r w:rsidRPr="006F3EA8">
        <w:rPr>
          <w:b/>
          <w:bCs/>
        </w:rPr>
        <w:t xml:space="preserve">: </w:t>
      </w:r>
      <w:r w:rsidR="00EB2D66" w:rsidRPr="006F3EA8">
        <w:rPr>
          <w:b/>
          <w:bCs/>
        </w:rPr>
        <w:t>W</w:t>
      </w:r>
      <w:r w:rsidR="00AC15B3" w:rsidRPr="006F3EA8">
        <w:rPr>
          <w:b/>
          <w:bCs/>
        </w:rPr>
        <w:t>hen</w:t>
      </w:r>
      <w:r w:rsidR="00AC15B3" w:rsidRPr="00EB2D66">
        <w:rPr>
          <w:b/>
          <w:bCs/>
        </w:rPr>
        <w:t xml:space="preserve"> Epoch time is not explicitly indicated in SIB</w:t>
      </w:r>
      <w:r w:rsidR="00EB2D66">
        <w:rPr>
          <w:b/>
          <w:bCs/>
        </w:rPr>
        <w:t>,</w:t>
      </w:r>
      <w:r w:rsidR="00AC15B3" w:rsidRPr="00EB2D66">
        <w:rPr>
          <w:b/>
          <w:bCs/>
        </w:rPr>
        <w:t xml:space="preserve"> epoch time of assistance information (</w:t>
      </w:r>
      <w:proofErr w:type="gramStart"/>
      <w:r w:rsidR="00AC15B3" w:rsidRPr="00EB2D66">
        <w:rPr>
          <w:b/>
          <w:bCs/>
        </w:rPr>
        <w:t>i.e.</w:t>
      </w:r>
      <w:proofErr w:type="gramEnd"/>
      <w:r w:rsidR="00AC15B3" w:rsidRPr="00EB2D66">
        <w:rPr>
          <w:b/>
          <w:bCs/>
        </w:rPr>
        <w:t xml:space="preserve"> Serving satellite ephemeris and Common TA parameters) is implicitly known as the end of the </w:t>
      </w:r>
      <w:r w:rsidR="00EB2D66" w:rsidRPr="00EB2D66">
        <w:rPr>
          <w:b/>
          <w:bCs/>
          <w:i/>
          <w:iCs/>
        </w:rPr>
        <w:t>N</w:t>
      </w:r>
      <w:r w:rsidR="00EB2D66" w:rsidRPr="00EB2D66">
        <w:rPr>
          <w:b/>
          <w:bCs/>
          <w:vertAlign w:val="superscript"/>
        </w:rPr>
        <w:t>th</w:t>
      </w:r>
      <w:r w:rsidR="00EB2D66" w:rsidRPr="00EB2D66">
        <w:rPr>
          <w:b/>
          <w:bCs/>
        </w:rPr>
        <w:t xml:space="preserve"> </w:t>
      </w:r>
      <w:r w:rsidR="00AC15B3" w:rsidRPr="00EB2D66">
        <w:rPr>
          <w:b/>
          <w:bCs/>
        </w:rPr>
        <w:t xml:space="preserve">SI window </w:t>
      </w:r>
      <w:r w:rsidR="00EB2D66" w:rsidRPr="00EB2D66">
        <w:rPr>
          <w:b/>
          <w:bCs/>
        </w:rPr>
        <w:t xml:space="preserve">of a set of </w:t>
      </w:r>
      <w:r w:rsidR="00EB2D66" w:rsidRPr="00EB2D66">
        <w:rPr>
          <w:b/>
          <w:bCs/>
          <w:i/>
          <w:iCs/>
        </w:rPr>
        <w:t>N</w:t>
      </w:r>
      <w:r w:rsidR="00EB2D66" w:rsidRPr="00EB2D66">
        <w:rPr>
          <w:b/>
          <w:bCs/>
        </w:rPr>
        <w:t xml:space="preserve"> SI windows </w:t>
      </w:r>
      <w:r w:rsidR="00AC15B3" w:rsidRPr="00EB2D66">
        <w:rPr>
          <w:b/>
          <w:bCs/>
        </w:rPr>
        <w:t xml:space="preserve">during which </w:t>
      </w:r>
      <w:r w:rsidR="00AF6A52">
        <w:rPr>
          <w:b/>
          <w:bCs/>
        </w:rPr>
        <w:t>an identical</w:t>
      </w:r>
      <w:r w:rsidR="00AC15B3" w:rsidRPr="00EB2D66">
        <w:rPr>
          <w:b/>
          <w:bCs/>
        </w:rPr>
        <w:t xml:space="preserve"> NTN-specific SI</w:t>
      </w:r>
      <w:r w:rsidR="00EB2D66" w:rsidRPr="00EB2D66">
        <w:rPr>
          <w:b/>
          <w:bCs/>
        </w:rPr>
        <w:t xml:space="preserve"> message</w:t>
      </w:r>
      <w:r w:rsidR="00AC15B3" w:rsidRPr="00EB2D66">
        <w:rPr>
          <w:b/>
          <w:bCs/>
        </w:rPr>
        <w:t xml:space="preserve"> is transmitted.</w:t>
      </w:r>
    </w:p>
    <w:p w14:paraId="33DAF347" w14:textId="77777777" w:rsidR="008C7DB4" w:rsidRPr="008C7DB4" w:rsidRDefault="008C7DB4" w:rsidP="00E625B0">
      <w:pPr>
        <w:spacing w:afterLines="50" w:after="156"/>
        <w:jc w:val="both"/>
        <w:rPr>
          <w:rFonts w:eastAsia="SimSun"/>
          <w:bCs/>
          <w:iCs/>
          <w:szCs w:val="16"/>
          <w:lang w:eastAsia="ko-KR"/>
        </w:rPr>
      </w:pPr>
    </w:p>
    <w:p w14:paraId="0A897A61" w14:textId="591299DC" w:rsidR="00E625B0" w:rsidRDefault="00AF6A52" w:rsidP="00C751E4">
      <w:pPr>
        <w:spacing w:afterLines="50" w:after="156"/>
        <w:jc w:val="both"/>
        <w:rPr>
          <w:rFonts w:eastAsia="SimSun"/>
          <w:bCs/>
          <w:iCs/>
          <w:szCs w:val="16"/>
          <w:lang w:eastAsia="ko-KR"/>
        </w:rPr>
      </w:pPr>
      <w:r>
        <w:rPr>
          <w:rFonts w:eastAsia="SimSun"/>
          <w:bCs/>
          <w:iCs/>
          <w:szCs w:val="16"/>
          <w:lang w:eastAsia="ko-KR"/>
        </w:rPr>
        <w:t xml:space="preserve">We note that even for explicit signalling of epoch time, the UE </w:t>
      </w:r>
      <w:r w:rsidR="001418D9">
        <w:rPr>
          <w:rFonts w:eastAsia="SimSun"/>
          <w:bCs/>
          <w:iCs/>
          <w:szCs w:val="16"/>
          <w:lang w:eastAsia="ko-KR"/>
        </w:rPr>
        <w:t xml:space="preserve">must know that a set of </w:t>
      </w:r>
      <w:r w:rsidR="001418D9" w:rsidRPr="00BB11D4">
        <w:rPr>
          <w:rFonts w:eastAsia="SimSun"/>
          <w:bCs/>
          <w:i/>
          <w:szCs w:val="16"/>
          <w:lang w:eastAsia="ko-KR"/>
        </w:rPr>
        <w:t>N</w:t>
      </w:r>
      <w:r w:rsidR="001418D9">
        <w:rPr>
          <w:rFonts w:eastAsia="SimSun"/>
          <w:bCs/>
          <w:iCs/>
          <w:szCs w:val="16"/>
          <w:lang w:eastAsia="ko-KR"/>
        </w:rPr>
        <w:t xml:space="preserve"> SI windows contain </w:t>
      </w:r>
      <w:r w:rsidR="00AC3695">
        <w:rPr>
          <w:rFonts w:eastAsia="SimSun"/>
          <w:bCs/>
          <w:iCs/>
          <w:szCs w:val="16"/>
          <w:lang w:eastAsia="ko-KR"/>
        </w:rPr>
        <w:t xml:space="preserve">an identical NTN-specific SI message </w:t>
      </w:r>
      <w:proofErr w:type="gramStart"/>
      <w:r w:rsidR="00AC3695">
        <w:rPr>
          <w:rFonts w:eastAsia="SimSun"/>
          <w:bCs/>
          <w:iCs/>
          <w:szCs w:val="16"/>
          <w:lang w:eastAsia="ko-KR"/>
        </w:rPr>
        <w:t>in order to</w:t>
      </w:r>
      <w:proofErr w:type="gramEnd"/>
      <w:r w:rsidR="00AC3695">
        <w:rPr>
          <w:rFonts w:eastAsia="SimSun"/>
          <w:bCs/>
          <w:iCs/>
          <w:szCs w:val="16"/>
          <w:lang w:eastAsia="ko-KR"/>
        </w:rPr>
        <w:t xml:space="preserve"> be able to soft combine the SI message between those </w:t>
      </w:r>
      <w:r w:rsidR="00BB11D4">
        <w:rPr>
          <w:rFonts w:eastAsia="SimSun"/>
          <w:bCs/>
          <w:iCs/>
          <w:szCs w:val="16"/>
          <w:lang w:eastAsia="ko-KR"/>
        </w:rPr>
        <w:t xml:space="preserve">SI windows </w:t>
      </w:r>
      <w:r w:rsidR="006719BD">
        <w:rPr>
          <w:rFonts w:eastAsia="SimSun"/>
          <w:bCs/>
          <w:iCs/>
          <w:szCs w:val="16"/>
          <w:lang w:eastAsia="ko-KR"/>
        </w:rPr>
        <w:t>and hence</w:t>
      </w:r>
      <w:r w:rsidR="00BB11D4">
        <w:rPr>
          <w:rFonts w:eastAsia="SimSun"/>
          <w:bCs/>
          <w:iCs/>
          <w:szCs w:val="16"/>
          <w:lang w:eastAsia="ko-KR"/>
        </w:rPr>
        <w:t xml:space="preserve"> decode the explicitly signalled epoch time</w:t>
      </w:r>
      <w:r w:rsidR="006719BD">
        <w:rPr>
          <w:rFonts w:eastAsia="SimSun"/>
          <w:bCs/>
          <w:iCs/>
          <w:szCs w:val="16"/>
          <w:lang w:eastAsia="ko-KR"/>
        </w:rPr>
        <w:t xml:space="preserve"> in challenging coverage scenarios</w:t>
      </w:r>
      <w:r w:rsidR="00BB11D4">
        <w:rPr>
          <w:rFonts w:eastAsia="SimSun"/>
          <w:bCs/>
          <w:iCs/>
          <w:szCs w:val="16"/>
          <w:lang w:eastAsia="ko-KR"/>
        </w:rPr>
        <w:t>.</w:t>
      </w:r>
    </w:p>
    <w:p w14:paraId="39A566B0" w14:textId="021D4536" w:rsidR="008A1DC7" w:rsidRDefault="008A1DC7" w:rsidP="00C751E4">
      <w:pPr>
        <w:spacing w:afterLines="50" w:after="156"/>
        <w:jc w:val="both"/>
        <w:rPr>
          <w:rFonts w:eastAsia="SimSun"/>
          <w:bCs/>
          <w:iCs/>
          <w:szCs w:val="16"/>
          <w:lang w:eastAsia="ko-KR"/>
        </w:rPr>
      </w:pPr>
    </w:p>
    <w:p w14:paraId="461708A1" w14:textId="278292C4" w:rsidR="008A1DC7" w:rsidRPr="00233DFF" w:rsidRDefault="008A1DC7" w:rsidP="008A1DC7">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rFonts w:eastAsia="SimSun" w:cs="Arial"/>
          <w:iCs/>
          <w:szCs w:val="28"/>
          <w:lang w:val="en-US" w:eastAsia="ko-KR"/>
        </w:rPr>
        <w:t>Monitoring NPDCCH: timing relationships</w:t>
      </w:r>
    </w:p>
    <w:p w14:paraId="4F199887" w14:textId="034C79B2" w:rsidR="00B417B2" w:rsidRPr="00E57877" w:rsidRDefault="008A1DC7" w:rsidP="00C751E4">
      <w:pPr>
        <w:spacing w:afterLines="50" w:after="156"/>
        <w:jc w:val="both"/>
        <w:rPr>
          <w:rFonts w:ascii="Arial" w:eastAsia="SimSun" w:hAnsi="Arial" w:cs="Arial"/>
          <w:bCs/>
          <w:iCs/>
          <w:szCs w:val="16"/>
          <w:lang w:eastAsia="ko-KR"/>
        </w:rPr>
      </w:pPr>
      <w:r>
        <w:rPr>
          <w:rFonts w:ascii="Arial" w:eastAsia="SimSun" w:hAnsi="Arial" w:cs="Arial"/>
          <w:bCs/>
          <w:iCs/>
          <w:szCs w:val="16"/>
          <w:lang w:eastAsia="ko-KR"/>
        </w:rPr>
        <w:t>4</w:t>
      </w:r>
      <w:r w:rsidR="00B417B2" w:rsidRPr="00E57877">
        <w:rPr>
          <w:rFonts w:ascii="Arial" w:eastAsia="SimSun" w:hAnsi="Arial" w:cs="Arial"/>
          <w:bCs/>
          <w:iCs/>
          <w:szCs w:val="16"/>
          <w:lang w:eastAsia="ko-KR"/>
        </w:rPr>
        <w:t>.1 Background</w:t>
      </w:r>
    </w:p>
    <w:p w14:paraId="71354864" w14:textId="65330B73" w:rsidR="00B417B2" w:rsidRDefault="00B417B2" w:rsidP="00C751E4">
      <w:pPr>
        <w:spacing w:afterLines="50" w:after="156"/>
        <w:jc w:val="both"/>
        <w:rPr>
          <w:rFonts w:eastAsia="SimSun"/>
          <w:bCs/>
          <w:iCs/>
          <w:szCs w:val="16"/>
          <w:lang w:eastAsia="ko-KR"/>
        </w:rPr>
      </w:pPr>
      <w:r>
        <w:rPr>
          <w:rFonts w:eastAsia="SimSun"/>
          <w:bCs/>
          <w:iCs/>
          <w:szCs w:val="16"/>
          <w:lang w:eastAsia="ko-KR"/>
        </w:rPr>
        <w:t xml:space="preserve">Cases 7-11 of the </w:t>
      </w:r>
      <w:r w:rsidR="008751F8">
        <w:rPr>
          <w:rFonts w:eastAsia="SimSun"/>
          <w:bCs/>
          <w:iCs/>
          <w:szCs w:val="16"/>
          <w:lang w:eastAsia="ko-KR"/>
        </w:rPr>
        <w:t>NPDCCH monitoring restrictions are:</w:t>
      </w:r>
    </w:p>
    <w:p w14:paraId="724B1B22" w14:textId="4F59D000" w:rsidR="008751F8" w:rsidRDefault="00361427" w:rsidP="00C751E4">
      <w:pPr>
        <w:spacing w:afterLines="50" w:after="156"/>
        <w:jc w:val="both"/>
        <w:rPr>
          <w:rFonts w:eastAsia="SimSun"/>
          <w:bCs/>
          <w:iCs/>
          <w:szCs w:val="16"/>
          <w:lang w:eastAsia="ko-KR"/>
        </w:rPr>
      </w:pPr>
      <w:r>
        <w:rPr>
          <w:rFonts w:eastAsia="SimSun"/>
          <w:bCs/>
          <w:iCs/>
          <w:szCs w:val="16"/>
          <w:lang w:eastAsia="ko-KR"/>
        </w:rPr>
        <w:t>#############</w:t>
      </w:r>
    </w:p>
    <w:p w14:paraId="613D5680" w14:textId="77777777" w:rsidR="00E8468B" w:rsidRPr="001A7C01" w:rsidRDefault="00E8468B" w:rsidP="00E8468B">
      <w:r w:rsidRPr="001A7C01">
        <w:t xml:space="preserve">If a NB-IoT UE is configured with higher layer parameter </w:t>
      </w:r>
      <w:proofErr w:type="spellStart"/>
      <w:r w:rsidRPr="001A7C01">
        <w:rPr>
          <w:i/>
        </w:rPr>
        <w:t>twoHARQ-ProcessesConfig</w:t>
      </w:r>
      <w:proofErr w:type="spellEnd"/>
    </w:p>
    <w:p w14:paraId="092C44D8" w14:textId="77777777" w:rsidR="00E8468B" w:rsidRPr="001A7C01" w:rsidRDefault="00E8468B" w:rsidP="00E8468B">
      <w:pPr>
        <w:pStyle w:val="B1"/>
      </w:pPr>
      <w:r w:rsidRPr="001A7C01">
        <w:t>-</w:t>
      </w:r>
      <w:r w:rsidRPr="001A7C01">
        <w:tab/>
        <w:t xml:space="preserve">and if the UE has a </w:t>
      </w:r>
      <w:r w:rsidRPr="003B6F89">
        <w:rPr>
          <w:highlight w:val="yellow"/>
        </w:rPr>
        <w:t xml:space="preserve">NPUSCH transmission ending in subframe </w:t>
      </w:r>
      <w:r w:rsidRPr="003B6F89">
        <w:rPr>
          <w:i/>
          <w:highlight w:val="yellow"/>
        </w:rPr>
        <w:t>n</w:t>
      </w:r>
      <w:r w:rsidRPr="001A7C01">
        <w:t>,</w:t>
      </w:r>
    </w:p>
    <w:p w14:paraId="0259CBDE" w14:textId="77777777" w:rsidR="00E8468B" w:rsidRPr="00CF256D" w:rsidRDefault="00E8468B" w:rsidP="00E8468B">
      <w:pPr>
        <w:pStyle w:val="B2"/>
      </w:pPr>
      <w:r w:rsidRPr="001A7C01">
        <w:t>-</w:t>
      </w:r>
      <w:r w:rsidRPr="001A7C01">
        <w:tab/>
        <w:t>the UE is not required to receive transmission</w:t>
      </w:r>
      <w:r>
        <w:t>s in the Type B half-duplex guard periods as specified in [</w:t>
      </w:r>
      <w:proofErr w:type="gramStart"/>
      <w:r>
        <w:t>3]for</w:t>
      </w:r>
      <w:proofErr w:type="gramEnd"/>
      <w:r>
        <w:t xml:space="preserve"> FDD</w:t>
      </w:r>
      <w:r w:rsidRPr="001A7C01" w:rsidDel="00CF256D">
        <w:t xml:space="preserve"> </w:t>
      </w:r>
      <w:r w:rsidRPr="003D038A">
        <w:t>; and</w:t>
      </w:r>
    </w:p>
    <w:p w14:paraId="49EEBC5E" w14:textId="77777777" w:rsidR="00E8468B" w:rsidRPr="000D11C8" w:rsidRDefault="00E8468B" w:rsidP="00E8468B">
      <w:pPr>
        <w:pStyle w:val="B2"/>
      </w:pPr>
      <w:r w:rsidRPr="001A7C01">
        <w:t>-</w:t>
      </w:r>
      <w:r w:rsidRPr="001A7C01">
        <w:tab/>
      </w:r>
      <w:r>
        <w:rPr>
          <w:rFonts w:eastAsiaTheme="minorEastAsia"/>
          <w:lang w:eastAsia="zh-CN"/>
        </w:rPr>
        <w:t>[</w:t>
      </w:r>
      <w:r w:rsidRPr="0038014E">
        <w:rPr>
          <w:rFonts w:eastAsiaTheme="minorEastAsia"/>
          <w:color w:val="FF0000"/>
          <w:lang w:eastAsia="zh-CN"/>
        </w:rPr>
        <w:t xml:space="preserve">case </w:t>
      </w:r>
      <w:r>
        <w:rPr>
          <w:rFonts w:eastAsiaTheme="minorEastAsia"/>
          <w:color w:val="FF0000"/>
          <w:lang w:eastAsia="zh-CN"/>
        </w:rPr>
        <w:t>7</w:t>
      </w:r>
      <w:r w:rsidRPr="0038014E">
        <w:rPr>
          <w:rFonts w:eastAsiaTheme="minorEastAsia"/>
          <w:color w:val="FF0000"/>
          <w:lang w:eastAsia="zh-CN"/>
        </w:rPr>
        <w:t xml:space="preserve">: </w:t>
      </w:r>
      <w:r>
        <w:rPr>
          <w:rFonts w:eastAsiaTheme="minorEastAsia"/>
          <w:color w:val="FF0000"/>
          <w:lang w:eastAsia="zh-CN"/>
        </w:rPr>
        <w:t>NPUSCH with same HARQ process when 2 HARQ configured</w:t>
      </w:r>
      <w:r>
        <w:rPr>
          <w:rFonts w:eastAsiaTheme="minorEastAsia"/>
          <w:lang w:eastAsia="zh-CN"/>
        </w:rPr>
        <w:t xml:space="preserve">] </w:t>
      </w:r>
      <w:r w:rsidRPr="001A7C01">
        <w:t xml:space="preserve">the UE is not </w:t>
      </w:r>
      <w:r w:rsidRPr="001A7C01">
        <w:rPr>
          <w:rFonts w:hint="eastAsia"/>
          <w:lang w:eastAsia="zh-CN"/>
        </w:rPr>
        <w:t>expected</w:t>
      </w:r>
      <w:r w:rsidRPr="001A7C01">
        <w:t xml:space="preserve"> to </w:t>
      </w:r>
      <w:r w:rsidRPr="000D11C8">
        <w:t>receive a</w:t>
      </w:r>
      <w:r w:rsidRPr="000D11C8">
        <w:rPr>
          <w:rFonts w:hint="eastAsia"/>
          <w:lang w:eastAsia="zh-CN"/>
        </w:rPr>
        <w:t xml:space="preserve">n NPDCCH with DCI format N0/N1 </w:t>
      </w:r>
      <w:r w:rsidRPr="000D11C8">
        <w:t>for the same HARQ process</w:t>
      </w:r>
      <w:r w:rsidRPr="000D11C8">
        <w:rPr>
          <w:rFonts w:hint="eastAsia"/>
          <w:lang w:eastAsia="zh-CN"/>
        </w:rPr>
        <w:t xml:space="preserve"> ID as the NPUSCH transmission</w:t>
      </w:r>
      <w:r w:rsidRPr="000D11C8">
        <w:t xml:space="preserve"> in any subframe starting from subframe n+1 to subframe n+</w:t>
      </w:r>
      <w:proofErr w:type="gramStart"/>
      <w:r w:rsidRPr="000D11C8">
        <w:t>3</w:t>
      </w:r>
      <w:r w:rsidRPr="000D11C8">
        <w:rPr>
          <w:i/>
        </w:rPr>
        <w:t>;</w:t>
      </w:r>
      <w:proofErr w:type="gramEnd"/>
    </w:p>
    <w:p w14:paraId="66BD4F3F" w14:textId="77777777" w:rsidR="00E8468B" w:rsidRPr="000D11C8" w:rsidRDefault="00E8468B" w:rsidP="00E8468B">
      <w:r w:rsidRPr="000D11C8">
        <w:t xml:space="preserve">else if the UE is not using higher layer parameter </w:t>
      </w:r>
      <w:proofErr w:type="spellStart"/>
      <w:r w:rsidRPr="000D11C8">
        <w:rPr>
          <w:i/>
        </w:rPr>
        <w:t>edt</w:t>
      </w:r>
      <w:proofErr w:type="spellEnd"/>
      <w:r w:rsidRPr="000D11C8">
        <w:rPr>
          <w:i/>
        </w:rPr>
        <w:t>-Parameters</w:t>
      </w:r>
      <w:r w:rsidRPr="000D11C8">
        <w:rPr>
          <w:rFonts w:eastAsia="MS Mincho"/>
        </w:rPr>
        <w:t xml:space="preserve"> or if </w:t>
      </w:r>
      <w:r w:rsidRPr="000D11C8">
        <w:t xml:space="preserve">the UE is using higher layer parameter </w:t>
      </w:r>
      <w:proofErr w:type="spellStart"/>
      <w:r w:rsidRPr="000D11C8">
        <w:rPr>
          <w:i/>
        </w:rPr>
        <w:t>edt</w:t>
      </w:r>
      <w:proofErr w:type="spellEnd"/>
      <w:r w:rsidRPr="000D11C8">
        <w:rPr>
          <w:i/>
        </w:rPr>
        <w:t xml:space="preserve">-Parameters </w:t>
      </w:r>
      <w:r w:rsidRPr="000D11C8">
        <w:t xml:space="preserve">and </w:t>
      </w:r>
      <w:r w:rsidRPr="000D11C8">
        <w:rPr>
          <w:position w:val="-12"/>
        </w:rPr>
        <w:object w:dxaOrig="1200" w:dyaOrig="380" w14:anchorId="533B15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14.25pt" o:ole="">
            <v:imagedata r:id="rId11" o:title=""/>
          </v:shape>
          <o:OLEObject Type="Embed" ProgID="Equation.DSMT4" ShapeID="_x0000_i1025" DrawAspect="Content" ObjectID="_1712392630" r:id="rId12"/>
        </w:object>
      </w:r>
      <w:r w:rsidRPr="000D11C8">
        <w:t xml:space="preserve"> </w:t>
      </w:r>
    </w:p>
    <w:p w14:paraId="0796005A" w14:textId="77777777" w:rsidR="00E8468B" w:rsidRPr="000D11C8" w:rsidRDefault="00E8468B" w:rsidP="00E8468B">
      <w:pPr>
        <w:pStyle w:val="B1"/>
      </w:pPr>
      <w:r w:rsidRPr="000D11C8">
        <w:t>-</w:t>
      </w:r>
      <w:r w:rsidRPr="000D11C8">
        <w:tab/>
      </w:r>
      <w:r w:rsidRPr="000D11C8">
        <w:rPr>
          <w:rFonts w:eastAsiaTheme="minorEastAsia"/>
          <w:lang w:eastAsia="zh-CN"/>
        </w:rPr>
        <w:t>[</w:t>
      </w:r>
      <w:r w:rsidRPr="000D11C8">
        <w:rPr>
          <w:rFonts w:eastAsiaTheme="minorEastAsia"/>
          <w:color w:val="FF0000"/>
          <w:lang w:eastAsia="zh-CN"/>
        </w:rPr>
        <w:t>case 8: subframes after NPUSCH processing</w:t>
      </w:r>
      <w:r w:rsidRPr="000D11C8">
        <w:rPr>
          <w:rFonts w:eastAsiaTheme="minorEastAsia"/>
          <w:lang w:eastAsia="zh-CN"/>
        </w:rPr>
        <w:t xml:space="preserve">] </w:t>
      </w:r>
      <w:r w:rsidRPr="000D11C8">
        <w:t xml:space="preserve">if the NB-IoT UE has a </w:t>
      </w:r>
      <w:r w:rsidRPr="003B6F89">
        <w:rPr>
          <w:highlight w:val="yellow"/>
        </w:rPr>
        <w:t xml:space="preserve">NPUSCH transmission ending in subframe </w:t>
      </w:r>
      <w:r w:rsidRPr="003B6F89">
        <w:rPr>
          <w:i/>
          <w:highlight w:val="yellow"/>
        </w:rPr>
        <w:t>n</w:t>
      </w:r>
      <w:r w:rsidRPr="000D11C8">
        <w:t xml:space="preserve"> , the UE is not required to monitor NPDCCH in any subframe starting from subframe </w:t>
      </w:r>
      <w:r w:rsidRPr="000D11C8">
        <w:rPr>
          <w:i/>
        </w:rPr>
        <w:t xml:space="preserve">n+1 </w:t>
      </w:r>
      <w:r w:rsidRPr="000D11C8">
        <w:t xml:space="preserve">to subframe </w:t>
      </w:r>
      <w:r w:rsidRPr="000D11C8">
        <w:rPr>
          <w:i/>
        </w:rPr>
        <w:t>n+3</w:t>
      </w:r>
      <w:r w:rsidRPr="000D11C8">
        <w:t xml:space="preserve">. </w:t>
      </w:r>
    </w:p>
    <w:p w14:paraId="209835B8" w14:textId="77777777" w:rsidR="00E8468B" w:rsidRPr="000D11C8" w:rsidRDefault="00E8468B" w:rsidP="00E8468B">
      <w:pPr>
        <w:rPr>
          <w:lang w:eastAsia="zh-CN"/>
        </w:rPr>
      </w:pPr>
      <w:r w:rsidRPr="000D11C8">
        <w:rPr>
          <w:lang w:eastAsia="zh-CN"/>
        </w:rPr>
        <w:t>o</w:t>
      </w:r>
      <w:r w:rsidRPr="000D11C8">
        <w:rPr>
          <w:rFonts w:hint="eastAsia"/>
          <w:lang w:eastAsia="zh-CN"/>
        </w:rPr>
        <w:t>therwise</w:t>
      </w:r>
      <w:r w:rsidRPr="000D11C8">
        <w:rPr>
          <w:lang w:eastAsia="zh-CN"/>
        </w:rPr>
        <w:t>,</w:t>
      </w:r>
    </w:p>
    <w:p w14:paraId="0A519017" w14:textId="77777777" w:rsidR="00E8468B" w:rsidRPr="000D11C8" w:rsidRDefault="00E8468B" w:rsidP="00E8468B">
      <w:pPr>
        <w:pStyle w:val="B1"/>
      </w:pPr>
      <w:r w:rsidRPr="000D11C8">
        <w:t>-</w:t>
      </w:r>
      <w:r w:rsidRPr="000D11C8">
        <w:tab/>
      </w:r>
      <w:r w:rsidRPr="000D11C8">
        <w:rPr>
          <w:rFonts w:eastAsiaTheme="minorEastAsia"/>
          <w:lang w:eastAsia="zh-CN"/>
        </w:rPr>
        <w:t>[</w:t>
      </w:r>
      <w:r w:rsidRPr="000D11C8">
        <w:rPr>
          <w:rFonts w:eastAsiaTheme="minorEastAsia"/>
          <w:color w:val="FF0000"/>
          <w:lang w:eastAsia="zh-CN"/>
        </w:rPr>
        <w:t>case 9: subframes after NPUSCH carrying Msg3</w:t>
      </w:r>
      <w:r w:rsidRPr="000D11C8">
        <w:rPr>
          <w:rFonts w:eastAsiaTheme="minorEastAsia"/>
          <w:lang w:eastAsia="zh-CN"/>
        </w:rPr>
        <w:t xml:space="preserve">] </w:t>
      </w:r>
      <w:r w:rsidRPr="000D11C8">
        <w:t xml:space="preserve">If the NB-IoT UE has a </w:t>
      </w:r>
      <w:r w:rsidRPr="008F078D">
        <w:rPr>
          <w:highlight w:val="yellow"/>
        </w:rPr>
        <w:t xml:space="preserve">NPUSCH transmission for Msg3 ending in subframe </w:t>
      </w:r>
      <m:oMath>
        <m:sSup>
          <m:sSupPr>
            <m:ctrlPr>
              <w:rPr>
                <w:rFonts w:ascii="Cambria Math" w:hAnsi="Cambria Math"/>
                <w:i/>
                <w:highlight w:val="yellow"/>
              </w:rPr>
            </m:ctrlPr>
          </m:sSupPr>
          <m:e>
            <m:r>
              <w:rPr>
                <w:rFonts w:ascii="Cambria Math" w:hAnsi="Cambria Math"/>
                <w:highlight w:val="yellow"/>
              </w:rPr>
              <m:t>n</m:t>
            </m:r>
          </m:e>
          <m:sup>
            <m:r>
              <w:rPr>
                <w:rFonts w:ascii="Cambria Math" w:hAnsi="Cambria Math"/>
                <w:highlight w:val="yellow"/>
              </w:rPr>
              <m:t>'</m:t>
            </m:r>
          </m:sup>
        </m:sSup>
      </m:oMath>
      <w:r w:rsidRPr="000D11C8">
        <w:t>with transport block size</w:t>
      </w:r>
      <w:r w:rsidRPr="000D11C8">
        <w:rPr>
          <w:position w:val="-14"/>
        </w:rPr>
        <w:object w:dxaOrig="720" w:dyaOrig="340" w14:anchorId="1CC2D884">
          <v:shape id="_x0000_i1026" type="#_x0000_t75" style="width:36.75pt;height:14.25pt" o:ole="">
            <v:imagedata r:id="rId13" o:title=""/>
          </v:shape>
          <o:OLEObject Type="Embed" ProgID="Equation.DSMT4" ShapeID="_x0000_i1026" DrawAspect="Content" ObjectID="_1712392631" r:id="rId14"/>
        </w:object>
      </w:r>
      <w:r w:rsidRPr="000D11C8">
        <w:t xml:space="preserve"> , whereas if </w:t>
      </w:r>
      <w:r w:rsidRPr="000D11C8">
        <w:rPr>
          <w:position w:val="-14"/>
        </w:rPr>
        <w:object w:dxaOrig="1020" w:dyaOrig="340" w14:anchorId="79F904E2">
          <v:shape id="_x0000_i1027" type="#_x0000_t75" style="width:50.25pt;height:14.25pt" o:ole="">
            <v:imagedata r:id="rId15" o:title=""/>
          </v:shape>
          <o:OLEObject Type="Embed" ProgID="Equation.DSMT4" ShapeID="_x0000_i1027" DrawAspect="Content" ObjectID="_1712392632" r:id="rId16"/>
        </w:object>
      </w:r>
      <w:r w:rsidRPr="000D11C8">
        <w:t xml:space="preserve">would have been selected the NPUSCH transmission would have ended in subframe </w:t>
      </w:r>
      <w:r w:rsidRPr="000D11C8">
        <w:rPr>
          <w:i/>
        </w:rPr>
        <w:t>n</w:t>
      </w:r>
      <w:r w:rsidRPr="000D11C8">
        <w:t xml:space="preserve">, the UE is not required to monitor NPDCCH in any subframe starting from subframe </w:t>
      </w:r>
      <w:r w:rsidRPr="000D11C8">
        <w:rPr>
          <w:i/>
        </w:rPr>
        <w:t xml:space="preserve">n'+1 </w:t>
      </w:r>
      <w:r w:rsidRPr="000D11C8">
        <w:t xml:space="preserve">to subframe </w:t>
      </w:r>
      <w:r w:rsidRPr="000D11C8">
        <w:rPr>
          <w:i/>
        </w:rPr>
        <w:t>n+3</w:t>
      </w:r>
      <w:r w:rsidRPr="000D11C8">
        <w:t xml:space="preserve">. </w:t>
      </w:r>
    </w:p>
    <w:p w14:paraId="566DB0F2" w14:textId="77777777" w:rsidR="00CA11E0" w:rsidRPr="000D11C8" w:rsidRDefault="00CA11E0" w:rsidP="00CA11E0">
      <w:r w:rsidRPr="000D11C8">
        <w:t xml:space="preserve">For an NB-IoT UE configured with higher layer parameter </w:t>
      </w:r>
      <w:proofErr w:type="spellStart"/>
      <w:r w:rsidRPr="000D11C8">
        <w:rPr>
          <w:i/>
        </w:rPr>
        <w:t>sr</w:t>
      </w:r>
      <w:proofErr w:type="spellEnd"/>
      <w:r w:rsidRPr="000D11C8">
        <w:rPr>
          <w:i/>
        </w:rPr>
        <w:t>-</w:t>
      </w:r>
      <w:proofErr w:type="spellStart"/>
      <w:r w:rsidRPr="000D11C8">
        <w:rPr>
          <w:i/>
        </w:rPr>
        <w:t>WithoutHARQ</w:t>
      </w:r>
      <w:proofErr w:type="spellEnd"/>
      <w:r w:rsidRPr="000D11C8">
        <w:rPr>
          <w:i/>
        </w:rPr>
        <w:t>-ACK-Config</w:t>
      </w:r>
      <w:r w:rsidRPr="000D11C8">
        <w:t xml:space="preserve">, if the transmission of a </w:t>
      </w:r>
      <w:r w:rsidRPr="008F078D">
        <w:rPr>
          <w:highlight w:val="yellow"/>
        </w:rPr>
        <w:t xml:space="preserve">narrowband </w:t>
      </w:r>
      <w:proofErr w:type="gramStart"/>
      <w:r w:rsidRPr="008F078D">
        <w:rPr>
          <w:highlight w:val="yellow"/>
        </w:rPr>
        <w:t>random access</w:t>
      </w:r>
      <w:proofErr w:type="gramEnd"/>
      <w:r w:rsidRPr="008F078D">
        <w:rPr>
          <w:highlight w:val="yellow"/>
        </w:rPr>
        <w:t xml:space="preserve"> preamble for SR ends on subframe </w:t>
      </w:r>
      <w:r w:rsidRPr="008F078D">
        <w:rPr>
          <w:i/>
          <w:highlight w:val="yellow"/>
        </w:rPr>
        <w:t>n</w:t>
      </w:r>
      <w:r w:rsidRPr="000D11C8">
        <w:t>,</w:t>
      </w:r>
    </w:p>
    <w:p w14:paraId="492A27E7" w14:textId="77777777" w:rsidR="00CA11E0" w:rsidRPr="000D11C8" w:rsidRDefault="00CA11E0" w:rsidP="00CA11E0">
      <w:pPr>
        <w:pStyle w:val="B1"/>
      </w:pPr>
      <w:r w:rsidRPr="000D11C8">
        <w:rPr>
          <w:lang w:eastAsia="zh-CN"/>
        </w:rPr>
        <w:lastRenderedPageBreak/>
        <w:t>-</w:t>
      </w:r>
      <w:r w:rsidRPr="000D11C8">
        <w:rPr>
          <w:lang w:eastAsia="zh-CN"/>
        </w:rPr>
        <w:tab/>
      </w:r>
      <w:r w:rsidRPr="000D11C8">
        <w:rPr>
          <w:rFonts w:eastAsiaTheme="minorEastAsia"/>
          <w:lang w:eastAsia="zh-CN"/>
        </w:rPr>
        <w:t>[</w:t>
      </w:r>
      <w:r w:rsidRPr="000D11C8">
        <w:rPr>
          <w:rFonts w:eastAsiaTheme="minorEastAsia"/>
          <w:color w:val="FF0000"/>
          <w:lang w:eastAsia="zh-CN"/>
        </w:rPr>
        <w:t>case 10: NPRACH for SR for long NPRACH transmissions</w:t>
      </w:r>
      <w:r w:rsidRPr="000D11C8">
        <w:rPr>
          <w:rFonts w:eastAsiaTheme="minorEastAsia"/>
          <w:lang w:eastAsia="zh-CN"/>
        </w:rPr>
        <w:t xml:space="preserve">] </w:t>
      </w:r>
      <w:r w:rsidRPr="000D11C8">
        <w:rPr>
          <w:lang w:eastAsia="zh-CN"/>
        </w:rPr>
        <w:t>i</w:t>
      </w:r>
      <w:r w:rsidRPr="000D11C8">
        <w:t xml:space="preserve">n case of frame structure type 1 with NPRACH format 0 and 1 when the number of NPRACH repetitions is greater than or equal to 64, or NPRACH format 2 when the number of NPRACH repetitions is greater than or equal to 16, the UE is not required to monitor NPDCCH UE-specific search space from subframe </w:t>
      </w:r>
      <w:r w:rsidRPr="000D11C8">
        <w:rPr>
          <w:i/>
        </w:rPr>
        <w:t>n</w:t>
      </w:r>
      <w:r w:rsidRPr="000D11C8">
        <w:t xml:space="preserve"> to subframe </w:t>
      </w:r>
      <w:r w:rsidRPr="000D11C8">
        <w:rPr>
          <w:i/>
        </w:rPr>
        <w:t>n</w:t>
      </w:r>
      <w:r w:rsidRPr="000D11C8">
        <w:t>+</w:t>
      </w:r>
      <w:r w:rsidRPr="000D11C8">
        <w:rPr>
          <w:i/>
        </w:rPr>
        <w:t>40</w:t>
      </w:r>
      <w:r w:rsidRPr="000D11C8">
        <w:t>,</w:t>
      </w:r>
    </w:p>
    <w:p w14:paraId="7149A9A6" w14:textId="77777777" w:rsidR="00CA11E0" w:rsidRDefault="00CA11E0" w:rsidP="00CA11E0">
      <w:pPr>
        <w:pStyle w:val="B1"/>
      </w:pPr>
      <w:r w:rsidRPr="000D11C8">
        <w:rPr>
          <w:lang w:eastAsia="zh-CN"/>
        </w:rPr>
        <w:t>-</w:t>
      </w:r>
      <w:r w:rsidRPr="000D11C8">
        <w:rPr>
          <w:lang w:eastAsia="zh-CN"/>
        </w:rPr>
        <w:tab/>
        <w:t>otherwise</w:t>
      </w:r>
      <w:r w:rsidRPr="000D11C8">
        <w:t xml:space="preserve">, </w:t>
      </w:r>
      <w:r w:rsidRPr="000D11C8">
        <w:rPr>
          <w:rFonts w:eastAsiaTheme="minorEastAsia"/>
          <w:lang w:eastAsia="zh-CN"/>
        </w:rPr>
        <w:t>[</w:t>
      </w:r>
      <w:r w:rsidRPr="000D11C8">
        <w:rPr>
          <w:rFonts w:eastAsiaTheme="minorEastAsia"/>
          <w:color w:val="FF0000"/>
          <w:lang w:eastAsia="zh-CN"/>
        </w:rPr>
        <w:t>case 11: NPRACH for SR for short NPRACH transmissions</w:t>
      </w:r>
      <w:r w:rsidRPr="000D11C8">
        <w:rPr>
          <w:rFonts w:eastAsiaTheme="minorEastAsia"/>
          <w:lang w:eastAsia="zh-CN"/>
        </w:rPr>
        <w:t xml:space="preserve">] </w:t>
      </w:r>
      <w:r w:rsidRPr="000D11C8">
        <w:t xml:space="preserve">the UE is not required to monitor NPDCCH UE-specific search space from subframe </w:t>
      </w:r>
      <w:r w:rsidRPr="000D11C8">
        <w:rPr>
          <w:i/>
        </w:rPr>
        <w:t>n</w:t>
      </w:r>
      <w:r w:rsidRPr="000D11C8">
        <w:t xml:space="preserve"> to subframe </w:t>
      </w:r>
      <w:r w:rsidRPr="000D11C8">
        <w:rPr>
          <w:i/>
        </w:rPr>
        <w:t>n</w:t>
      </w:r>
      <w:r w:rsidRPr="000D11C8">
        <w:t>+</w:t>
      </w:r>
      <w:r w:rsidRPr="000D11C8">
        <w:rPr>
          <w:i/>
        </w:rPr>
        <w:t>3</w:t>
      </w:r>
      <w:r w:rsidRPr="000D11C8">
        <w:t>.</w:t>
      </w:r>
    </w:p>
    <w:p w14:paraId="0ECC6B3F" w14:textId="342FA93C" w:rsidR="00E8468B" w:rsidRPr="003758B1" w:rsidRDefault="003758B1" w:rsidP="00C751E4">
      <w:pPr>
        <w:spacing w:afterLines="50" w:after="156"/>
        <w:jc w:val="both"/>
        <w:rPr>
          <w:rFonts w:eastAsia="SimSun"/>
          <w:bCs/>
          <w:iCs/>
          <w:szCs w:val="16"/>
          <w:lang w:eastAsia="ko-KR"/>
        </w:rPr>
      </w:pPr>
      <w:r>
        <w:rPr>
          <w:rFonts w:eastAsia="SimSun"/>
          <w:bCs/>
          <w:iCs/>
          <w:szCs w:val="16"/>
          <w:lang w:eastAsia="ko-KR"/>
        </w:rPr>
        <w:t>#################</w:t>
      </w:r>
    </w:p>
    <w:p w14:paraId="4DAA548B" w14:textId="2655FCDB" w:rsidR="002E2933" w:rsidRPr="00E57877" w:rsidRDefault="008A1DC7" w:rsidP="00651027">
      <w:pPr>
        <w:spacing w:afterLines="50" w:after="156"/>
        <w:jc w:val="both"/>
        <w:rPr>
          <w:rFonts w:ascii="Arial" w:eastAsia="SimSun" w:hAnsi="Arial" w:cs="Arial"/>
          <w:bCs/>
          <w:iCs/>
          <w:szCs w:val="16"/>
          <w:lang w:eastAsia="ko-KR"/>
        </w:rPr>
      </w:pPr>
      <w:r>
        <w:rPr>
          <w:rFonts w:ascii="Arial" w:eastAsia="SimSun" w:hAnsi="Arial" w:cs="Arial"/>
          <w:bCs/>
          <w:iCs/>
          <w:szCs w:val="16"/>
          <w:lang w:eastAsia="ko-KR"/>
        </w:rPr>
        <w:t>4</w:t>
      </w:r>
      <w:r w:rsidR="00E57877" w:rsidRPr="00E57877">
        <w:rPr>
          <w:rFonts w:ascii="Arial" w:eastAsia="SimSun" w:hAnsi="Arial" w:cs="Arial"/>
          <w:bCs/>
          <w:iCs/>
          <w:szCs w:val="16"/>
          <w:lang w:eastAsia="ko-KR"/>
        </w:rPr>
        <w:t>.</w:t>
      </w:r>
      <w:r w:rsidR="00E57877">
        <w:rPr>
          <w:rFonts w:ascii="Arial" w:eastAsia="SimSun" w:hAnsi="Arial" w:cs="Arial"/>
          <w:bCs/>
          <w:iCs/>
          <w:szCs w:val="16"/>
          <w:lang w:eastAsia="ko-KR"/>
        </w:rPr>
        <w:t>2</w:t>
      </w:r>
      <w:r w:rsidR="00E57877" w:rsidRPr="00E57877">
        <w:rPr>
          <w:rFonts w:ascii="Arial" w:eastAsia="SimSun" w:hAnsi="Arial" w:cs="Arial"/>
          <w:bCs/>
          <w:iCs/>
          <w:szCs w:val="16"/>
          <w:lang w:eastAsia="ko-KR"/>
        </w:rPr>
        <w:t xml:space="preserve"> </w:t>
      </w:r>
      <w:r w:rsidR="00E57877">
        <w:rPr>
          <w:rFonts w:ascii="Arial" w:eastAsia="SimSun" w:hAnsi="Arial" w:cs="Arial"/>
          <w:bCs/>
          <w:iCs/>
          <w:szCs w:val="16"/>
          <w:lang w:eastAsia="ko-KR"/>
        </w:rPr>
        <w:t>Discussion</w:t>
      </w:r>
    </w:p>
    <w:p w14:paraId="7B3CDBEF" w14:textId="77777777" w:rsidR="008244B2" w:rsidRDefault="003758B1" w:rsidP="00651027">
      <w:pPr>
        <w:spacing w:afterLines="50" w:after="156"/>
        <w:jc w:val="both"/>
        <w:rPr>
          <w:rFonts w:eastAsia="SimSun"/>
          <w:bCs/>
          <w:iCs/>
          <w:szCs w:val="16"/>
          <w:lang w:eastAsia="ko-KR"/>
        </w:rPr>
      </w:pPr>
      <w:r>
        <w:rPr>
          <w:rFonts w:eastAsia="SimSun"/>
          <w:bCs/>
          <w:iCs/>
          <w:szCs w:val="16"/>
          <w:lang w:eastAsia="ko-KR"/>
        </w:rPr>
        <w:t xml:space="preserve">The yellow highlighted text </w:t>
      </w:r>
      <w:r w:rsidR="00C54AA6">
        <w:rPr>
          <w:rFonts w:eastAsia="SimSun"/>
          <w:bCs/>
          <w:iCs/>
          <w:szCs w:val="16"/>
          <w:lang w:eastAsia="ko-KR"/>
        </w:rPr>
        <w:t xml:space="preserve">shows that the </w:t>
      </w:r>
      <w:r w:rsidR="00D81825">
        <w:rPr>
          <w:rFonts w:eastAsia="SimSun"/>
          <w:bCs/>
          <w:iCs/>
          <w:szCs w:val="16"/>
          <w:lang w:eastAsia="ko-KR"/>
        </w:rPr>
        <w:t xml:space="preserve">UE is not required to monitor NPDCCH </w:t>
      </w:r>
      <w:r w:rsidR="00D81825" w:rsidRPr="008B6BBC">
        <w:rPr>
          <w:rFonts w:eastAsia="SimSun"/>
          <w:bCs/>
          <w:i/>
          <w:szCs w:val="16"/>
          <w:lang w:eastAsia="ko-KR"/>
        </w:rPr>
        <w:t xml:space="preserve">after an </w:t>
      </w:r>
      <w:r w:rsidR="00BC31FD" w:rsidRPr="008B6BBC">
        <w:rPr>
          <w:rFonts w:eastAsia="SimSun"/>
          <w:bCs/>
          <w:i/>
          <w:szCs w:val="16"/>
          <w:lang w:eastAsia="ko-KR"/>
        </w:rPr>
        <w:t>NPUSCH or NPRACH subframe</w:t>
      </w:r>
      <w:r w:rsidR="00BC31FD">
        <w:rPr>
          <w:rFonts w:eastAsia="SimSun"/>
          <w:bCs/>
          <w:iCs/>
          <w:szCs w:val="16"/>
          <w:lang w:eastAsia="ko-KR"/>
        </w:rPr>
        <w:t>.</w:t>
      </w:r>
      <w:r w:rsidR="00141650">
        <w:rPr>
          <w:rFonts w:eastAsia="SimSun"/>
          <w:bCs/>
          <w:iCs/>
          <w:szCs w:val="16"/>
          <w:lang w:eastAsia="ko-KR"/>
        </w:rPr>
        <w:t xml:space="preserve"> In contrast, cases 1-6 relate to</w:t>
      </w:r>
      <w:r w:rsidR="008C60D0">
        <w:rPr>
          <w:rFonts w:eastAsia="SimSun"/>
          <w:bCs/>
          <w:iCs/>
          <w:szCs w:val="16"/>
          <w:lang w:eastAsia="ko-KR"/>
        </w:rPr>
        <w:t xml:space="preserve"> there being</w:t>
      </w:r>
      <w:r w:rsidR="00141650">
        <w:rPr>
          <w:rFonts w:eastAsia="SimSun"/>
          <w:bCs/>
          <w:iCs/>
          <w:szCs w:val="16"/>
          <w:lang w:eastAsia="ko-KR"/>
        </w:rPr>
        <w:t xml:space="preserve"> no requirement to monitor</w:t>
      </w:r>
      <w:r w:rsidR="00C479F0">
        <w:rPr>
          <w:rFonts w:eastAsia="SimSun"/>
          <w:bCs/>
          <w:iCs/>
          <w:szCs w:val="16"/>
          <w:lang w:eastAsia="ko-KR"/>
        </w:rPr>
        <w:t xml:space="preserve"> for a further NPDCCH </w:t>
      </w:r>
      <w:r w:rsidR="00C479F0" w:rsidRPr="008B6BBC">
        <w:rPr>
          <w:rFonts w:eastAsia="SimSun"/>
          <w:bCs/>
          <w:i/>
          <w:szCs w:val="16"/>
          <w:lang w:eastAsia="ko-KR"/>
        </w:rPr>
        <w:t xml:space="preserve">after receiving </w:t>
      </w:r>
      <w:r w:rsidR="008C60D0" w:rsidRPr="008B6BBC">
        <w:rPr>
          <w:rFonts w:eastAsia="SimSun"/>
          <w:bCs/>
          <w:i/>
          <w:szCs w:val="16"/>
          <w:lang w:eastAsia="ko-KR"/>
        </w:rPr>
        <w:t xml:space="preserve">an </w:t>
      </w:r>
      <w:r w:rsidR="008B6BBC" w:rsidRPr="008B6BBC">
        <w:rPr>
          <w:rFonts w:eastAsia="SimSun"/>
          <w:bCs/>
          <w:i/>
          <w:szCs w:val="16"/>
          <w:lang w:eastAsia="ko-KR"/>
        </w:rPr>
        <w:t xml:space="preserve">earlier </w:t>
      </w:r>
      <w:r w:rsidR="008C60D0" w:rsidRPr="008B6BBC">
        <w:rPr>
          <w:rFonts w:eastAsia="SimSun"/>
          <w:bCs/>
          <w:i/>
          <w:szCs w:val="16"/>
          <w:lang w:eastAsia="ko-KR"/>
        </w:rPr>
        <w:t>NPDCCH</w:t>
      </w:r>
      <w:r w:rsidR="008B6BBC">
        <w:rPr>
          <w:rFonts w:eastAsia="SimSun"/>
          <w:bCs/>
          <w:iCs/>
          <w:szCs w:val="16"/>
          <w:lang w:eastAsia="ko-KR"/>
        </w:rPr>
        <w:t>.</w:t>
      </w:r>
      <w:r w:rsidR="00AF1A4C">
        <w:rPr>
          <w:rFonts w:eastAsia="SimSun"/>
          <w:bCs/>
          <w:iCs/>
          <w:szCs w:val="16"/>
          <w:lang w:eastAsia="ko-KR"/>
        </w:rPr>
        <w:t xml:space="preserve"> </w:t>
      </w:r>
    </w:p>
    <w:p w14:paraId="5B602763" w14:textId="7FA1332C" w:rsidR="00077E5F" w:rsidRDefault="00AF1A4C" w:rsidP="00651027">
      <w:pPr>
        <w:spacing w:afterLines="50" w:after="156"/>
        <w:jc w:val="both"/>
        <w:rPr>
          <w:rFonts w:eastAsia="SimSun"/>
          <w:bCs/>
          <w:iCs/>
          <w:szCs w:val="16"/>
          <w:lang w:eastAsia="ko-KR"/>
        </w:rPr>
      </w:pPr>
      <w:r>
        <w:rPr>
          <w:rFonts w:eastAsia="SimSun"/>
          <w:bCs/>
          <w:iCs/>
          <w:szCs w:val="16"/>
          <w:lang w:eastAsia="ko-KR"/>
        </w:rPr>
        <w:t xml:space="preserve">The current specification correctly states that the UE is not required </w:t>
      </w:r>
      <w:r w:rsidR="009941C6">
        <w:rPr>
          <w:rFonts w:eastAsia="SimSun"/>
          <w:bCs/>
          <w:iCs/>
          <w:szCs w:val="16"/>
          <w:lang w:eastAsia="ko-KR"/>
        </w:rPr>
        <w:t xml:space="preserve">to monitor NPDCCH in the </w:t>
      </w:r>
      <w:r w:rsidR="006C4E91">
        <w:rPr>
          <w:rFonts w:eastAsia="SimSun"/>
          <w:bCs/>
          <w:iCs/>
          <w:szCs w:val="16"/>
          <w:lang w:eastAsia="ko-KR"/>
        </w:rPr>
        <w:t>3 subframes following the end of the uplink transmission.</w:t>
      </w:r>
      <w:r w:rsidR="008244B2">
        <w:rPr>
          <w:rFonts w:eastAsia="SimSun"/>
          <w:bCs/>
          <w:iCs/>
          <w:szCs w:val="16"/>
          <w:lang w:eastAsia="ko-KR"/>
        </w:rPr>
        <w:t xml:space="preserve"> </w:t>
      </w:r>
      <w:r w:rsidR="00480A63">
        <w:rPr>
          <w:rFonts w:eastAsia="SimSun"/>
          <w:bCs/>
          <w:iCs/>
          <w:szCs w:val="16"/>
          <w:lang w:eastAsia="ko-KR"/>
        </w:rPr>
        <w:t>In other words, d</w:t>
      </w:r>
      <w:r w:rsidR="008244B2">
        <w:rPr>
          <w:rFonts w:eastAsia="SimSun"/>
          <w:bCs/>
          <w:iCs/>
          <w:szCs w:val="16"/>
          <w:lang w:eastAsia="ko-KR"/>
        </w:rPr>
        <w:t>uring a time window of 3 subframes</w:t>
      </w:r>
      <w:r w:rsidR="00245C5B">
        <w:rPr>
          <w:rFonts w:eastAsia="SimSun"/>
          <w:bCs/>
          <w:iCs/>
          <w:szCs w:val="16"/>
          <w:lang w:eastAsia="ko-KR"/>
        </w:rPr>
        <w:t xml:space="preserve"> duration following the end of the NPUSCH / NPRACH transmission, the UE does not need to monitor NPDCCH.</w:t>
      </w:r>
    </w:p>
    <w:p w14:paraId="66352DB9" w14:textId="24B25438" w:rsidR="00815852" w:rsidRDefault="00815852" w:rsidP="00651027">
      <w:pPr>
        <w:spacing w:afterLines="50" w:after="156"/>
        <w:jc w:val="both"/>
        <w:rPr>
          <w:rFonts w:eastAsia="SimSun"/>
          <w:bCs/>
          <w:iCs/>
          <w:szCs w:val="16"/>
          <w:lang w:eastAsia="ko-KR"/>
        </w:rPr>
      </w:pPr>
      <w:r>
        <w:rPr>
          <w:rFonts w:eastAsia="SimSun"/>
          <w:bCs/>
          <w:iCs/>
          <w:szCs w:val="16"/>
          <w:lang w:eastAsia="ko-KR"/>
        </w:rPr>
        <w:t>This issue was discussed in previous meetings</w:t>
      </w:r>
      <w:r w:rsidR="00F46A1D">
        <w:rPr>
          <w:rFonts w:eastAsia="SimSun"/>
          <w:bCs/>
          <w:iCs/>
          <w:szCs w:val="16"/>
          <w:lang w:eastAsia="ko-KR"/>
        </w:rPr>
        <w:t xml:space="preserve"> and the understanding of RAN1 was that no specification change </w:t>
      </w:r>
      <w:r w:rsidR="004B38B1">
        <w:rPr>
          <w:rFonts w:eastAsia="SimSun"/>
          <w:bCs/>
          <w:iCs/>
          <w:szCs w:val="16"/>
          <w:lang w:eastAsia="ko-KR"/>
        </w:rPr>
        <w:t xml:space="preserve">was required. We </w:t>
      </w:r>
      <w:r w:rsidR="009B1A96">
        <w:rPr>
          <w:rFonts w:eastAsia="SimSun"/>
          <w:bCs/>
          <w:iCs/>
          <w:szCs w:val="16"/>
          <w:lang w:eastAsia="ko-KR"/>
        </w:rPr>
        <w:t>still think that no change is required to the specifications for cases 7-11</w:t>
      </w:r>
      <w:r w:rsidR="004B38B1">
        <w:rPr>
          <w:rFonts w:eastAsia="SimSun"/>
          <w:bCs/>
          <w:iCs/>
          <w:szCs w:val="16"/>
          <w:lang w:eastAsia="ko-KR"/>
        </w:rPr>
        <w:t>.</w:t>
      </w:r>
    </w:p>
    <w:p w14:paraId="63B1CBB0" w14:textId="6CF8E0F2" w:rsidR="00077E5F" w:rsidRDefault="002E758B" w:rsidP="00651027">
      <w:pPr>
        <w:spacing w:afterLines="50" w:after="156"/>
        <w:jc w:val="both"/>
        <w:rPr>
          <w:rFonts w:eastAsia="SimSun"/>
          <w:bCs/>
          <w:iCs/>
          <w:szCs w:val="16"/>
          <w:lang w:eastAsia="ko-KR"/>
        </w:rPr>
      </w:pPr>
      <w:r w:rsidRPr="00325152">
        <w:rPr>
          <w:rFonts w:eastAsia="SimSun"/>
          <w:b/>
          <w:iCs/>
          <w:szCs w:val="16"/>
          <w:lang w:eastAsia="ko-KR"/>
        </w:rPr>
        <w:t>Observation: No specification changes are required for case</w:t>
      </w:r>
      <w:r w:rsidR="00837C29" w:rsidRPr="00325152">
        <w:rPr>
          <w:rFonts w:eastAsia="SimSun"/>
          <w:b/>
          <w:iCs/>
          <w:szCs w:val="16"/>
          <w:lang w:eastAsia="ko-KR"/>
        </w:rPr>
        <w:t xml:space="preserve">s 7-11 of the </w:t>
      </w:r>
      <w:r w:rsidR="00325152">
        <w:rPr>
          <w:rFonts w:eastAsia="SimSun"/>
          <w:b/>
          <w:iCs/>
          <w:szCs w:val="16"/>
          <w:lang w:eastAsia="ko-KR"/>
        </w:rPr>
        <w:t>“</w:t>
      </w:r>
      <w:r w:rsidR="00837C29" w:rsidRPr="00325152">
        <w:rPr>
          <w:rFonts w:eastAsia="SimSun"/>
          <w:b/>
          <w:iCs/>
          <w:szCs w:val="16"/>
          <w:lang w:eastAsia="ko-KR"/>
        </w:rPr>
        <w:t xml:space="preserve">NPDCCH </w:t>
      </w:r>
      <w:r w:rsidR="00325152" w:rsidRPr="00325152">
        <w:rPr>
          <w:rFonts w:eastAsia="SimSun"/>
          <w:b/>
          <w:iCs/>
          <w:szCs w:val="16"/>
          <w:lang w:eastAsia="ko-KR"/>
        </w:rPr>
        <w:t>monitoring restrictions</w:t>
      </w:r>
      <w:r w:rsidR="00325152">
        <w:rPr>
          <w:rFonts w:eastAsia="SimSun"/>
          <w:b/>
          <w:iCs/>
          <w:szCs w:val="16"/>
          <w:lang w:eastAsia="ko-KR"/>
        </w:rPr>
        <w:t>”</w:t>
      </w:r>
      <w:r w:rsidR="00837C29">
        <w:rPr>
          <w:rFonts w:eastAsia="SimSun"/>
          <w:bCs/>
          <w:iCs/>
          <w:szCs w:val="16"/>
          <w:lang w:eastAsia="ko-KR"/>
        </w:rPr>
        <w:t>.</w:t>
      </w:r>
    </w:p>
    <w:p w14:paraId="22DA98BB" w14:textId="5D9D9989" w:rsidR="00325152" w:rsidRDefault="00325152" w:rsidP="00651027">
      <w:pPr>
        <w:spacing w:afterLines="50" w:after="156"/>
        <w:jc w:val="both"/>
        <w:rPr>
          <w:rFonts w:eastAsia="SimSun"/>
          <w:bCs/>
          <w:iCs/>
          <w:szCs w:val="16"/>
          <w:lang w:eastAsia="ko-KR"/>
        </w:rPr>
      </w:pPr>
    </w:p>
    <w:p w14:paraId="021813D6" w14:textId="392E2F4F" w:rsidR="00CC6635" w:rsidRDefault="00CC6635" w:rsidP="00651027">
      <w:pPr>
        <w:spacing w:afterLines="50" w:after="156"/>
        <w:jc w:val="both"/>
        <w:rPr>
          <w:rFonts w:eastAsia="SimSun"/>
          <w:bCs/>
          <w:iCs/>
          <w:szCs w:val="16"/>
          <w:lang w:eastAsia="ko-KR"/>
        </w:rPr>
      </w:pPr>
      <w:r>
        <w:rPr>
          <w:rFonts w:eastAsia="SimSun"/>
          <w:bCs/>
          <w:iCs/>
          <w:szCs w:val="16"/>
          <w:lang w:eastAsia="ko-KR"/>
        </w:rPr>
        <w:t xml:space="preserve">While </w:t>
      </w:r>
      <w:r w:rsidR="009F42FD">
        <w:rPr>
          <w:rFonts w:eastAsia="SimSun"/>
          <w:bCs/>
          <w:iCs/>
          <w:szCs w:val="16"/>
          <w:lang w:eastAsia="ko-KR"/>
        </w:rPr>
        <w:t xml:space="preserve">the discussion regarding section 16.6 of TS36.213 has </w:t>
      </w:r>
      <w:r w:rsidR="0098292D">
        <w:rPr>
          <w:rFonts w:eastAsia="SimSun"/>
          <w:bCs/>
          <w:iCs/>
          <w:szCs w:val="16"/>
          <w:lang w:eastAsia="ko-KR"/>
        </w:rPr>
        <w:t xml:space="preserve">used the terminology “NPDCCH monitoring restrictions”, </w:t>
      </w:r>
      <w:r w:rsidR="004552D6">
        <w:rPr>
          <w:rFonts w:eastAsia="SimSun"/>
          <w:bCs/>
          <w:iCs/>
          <w:szCs w:val="16"/>
          <w:lang w:eastAsia="ko-KR"/>
        </w:rPr>
        <w:t xml:space="preserve">the specification doesn’t </w:t>
      </w:r>
      <w:proofErr w:type="gramStart"/>
      <w:r w:rsidR="004552D6">
        <w:rPr>
          <w:rFonts w:eastAsia="SimSun"/>
          <w:bCs/>
          <w:iCs/>
          <w:szCs w:val="16"/>
          <w:lang w:eastAsia="ko-KR"/>
        </w:rPr>
        <w:t>actually correspond</w:t>
      </w:r>
      <w:proofErr w:type="gramEnd"/>
      <w:r w:rsidR="004552D6">
        <w:rPr>
          <w:rFonts w:eastAsia="SimSun"/>
          <w:bCs/>
          <w:iCs/>
          <w:szCs w:val="16"/>
          <w:lang w:eastAsia="ko-KR"/>
        </w:rPr>
        <w:t xml:space="preserve"> to a </w:t>
      </w:r>
      <w:r w:rsidR="004552D6" w:rsidRPr="004552D6">
        <w:rPr>
          <w:rFonts w:eastAsia="SimSun"/>
          <w:bCs/>
          <w:i/>
          <w:szCs w:val="16"/>
          <w:u w:val="single"/>
          <w:lang w:eastAsia="ko-KR"/>
        </w:rPr>
        <w:t>restriction</w:t>
      </w:r>
      <w:r w:rsidR="004552D6">
        <w:rPr>
          <w:rFonts w:eastAsia="SimSun"/>
          <w:bCs/>
          <w:iCs/>
          <w:szCs w:val="16"/>
          <w:lang w:eastAsia="ko-KR"/>
        </w:rPr>
        <w:t xml:space="preserve">. </w:t>
      </w:r>
      <w:r w:rsidR="00716BB0">
        <w:rPr>
          <w:rFonts w:eastAsia="SimSun"/>
          <w:bCs/>
          <w:iCs/>
          <w:szCs w:val="16"/>
          <w:lang w:eastAsia="ko-KR"/>
        </w:rPr>
        <w:t xml:space="preserve">In </w:t>
      </w:r>
      <w:proofErr w:type="spellStart"/>
      <w:r w:rsidR="00716BB0">
        <w:rPr>
          <w:rFonts w:eastAsia="SimSun"/>
          <w:bCs/>
          <w:iCs/>
          <w:szCs w:val="16"/>
          <w:lang w:eastAsia="ko-KR"/>
        </w:rPr>
        <w:t>N</w:t>
      </w:r>
      <w:r w:rsidR="00A93B19">
        <w:rPr>
          <w:rFonts w:eastAsia="SimSun"/>
          <w:bCs/>
          <w:iCs/>
          <w:szCs w:val="16"/>
          <w:lang w:eastAsia="ko-KR"/>
        </w:rPr>
        <w:t>B</w:t>
      </w:r>
      <w:r w:rsidR="00716BB0">
        <w:rPr>
          <w:rFonts w:eastAsia="SimSun"/>
          <w:bCs/>
          <w:iCs/>
          <w:szCs w:val="16"/>
          <w:lang w:eastAsia="ko-KR"/>
        </w:rPr>
        <w:t>_IoT</w:t>
      </w:r>
      <w:proofErr w:type="spellEnd"/>
      <w:r w:rsidR="00716BB0">
        <w:rPr>
          <w:rFonts w:eastAsia="SimSun"/>
          <w:bCs/>
          <w:iCs/>
          <w:szCs w:val="16"/>
          <w:lang w:eastAsia="ko-KR"/>
        </w:rPr>
        <w:t xml:space="preserve">, </w:t>
      </w:r>
      <w:proofErr w:type="gramStart"/>
      <w:r w:rsidR="00716BB0">
        <w:rPr>
          <w:rFonts w:eastAsia="SimSun"/>
          <w:bCs/>
          <w:iCs/>
          <w:szCs w:val="16"/>
          <w:lang w:eastAsia="ko-KR"/>
        </w:rPr>
        <w:t>i</w:t>
      </w:r>
      <w:r w:rsidR="004552D6">
        <w:rPr>
          <w:rFonts w:eastAsia="SimSun"/>
          <w:bCs/>
          <w:iCs/>
          <w:szCs w:val="16"/>
          <w:lang w:eastAsia="ko-KR"/>
        </w:rPr>
        <w:t>n order to</w:t>
      </w:r>
      <w:proofErr w:type="gramEnd"/>
      <w:r w:rsidR="004552D6">
        <w:rPr>
          <w:rFonts w:eastAsia="SimSun"/>
          <w:bCs/>
          <w:iCs/>
          <w:szCs w:val="16"/>
          <w:lang w:eastAsia="ko-KR"/>
        </w:rPr>
        <w:t xml:space="preserve"> simplify </w:t>
      </w:r>
      <w:r w:rsidR="00716BB0">
        <w:rPr>
          <w:rFonts w:eastAsia="SimSun"/>
          <w:bCs/>
          <w:iCs/>
          <w:szCs w:val="16"/>
          <w:lang w:eastAsia="ko-KR"/>
        </w:rPr>
        <w:t xml:space="preserve">UE implementation, a UE is allowed to not monitor NPDCCH in certain subframes </w:t>
      </w:r>
      <w:r w:rsidR="007271C8">
        <w:rPr>
          <w:rFonts w:eastAsia="SimSun"/>
          <w:bCs/>
          <w:iCs/>
          <w:szCs w:val="16"/>
          <w:lang w:eastAsia="ko-KR"/>
        </w:rPr>
        <w:t xml:space="preserve">preceding </w:t>
      </w:r>
      <w:r w:rsidR="00A93B19">
        <w:rPr>
          <w:rFonts w:eastAsia="SimSun"/>
          <w:bCs/>
          <w:iCs/>
          <w:szCs w:val="16"/>
          <w:lang w:eastAsia="ko-KR"/>
        </w:rPr>
        <w:t>or following the pr</w:t>
      </w:r>
      <w:r w:rsidR="007271C8">
        <w:rPr>
          <w:rFonts w:eastAsia="SimSun"/>
          <w:bCs/>
          <w:iCs/>
          <w:szCs w:val="16"/>
          <w:lang w:eastAsia="ko-KR"/>
        </w:rPr>
        <w:t>ocessing of another channel</w:t>
      </w:r>
      <w:r w:rsidR="00A93B19">
        <w:rPr>
          <w:rFonts w:eastAsia="SimSun"/>
          <w:bCs/>
          <w:iCs/>
          <w:szCs w:val="16"/>
          <w:lang w:eastAsia="ko-KR"/>
        </w:rPr>
        <w:t xml:space="preserve"> (usually NPUSCH). A higher capability UE</w:t>
      </w:r>
      <w:r w:rsidR="005329D6">
        <w:rPr>
          <w:rFonts w:eastAsia="SimSun"/>
          <w:bCs/>
          <w:iCs/>
          <w:szCs w:val="16"/>
          <w:lang w:eastAsia="ko-KR"/>
        </w:rPr>
        <w:t xml:space="preserve"> could monitor for NPDCCH in those subframes even though there is no point (an </w:t>
      </w:r>
      <w:proofErr w:type="spellStart"/>
      <w:r w:rsidR="005329D6">
        <w:rPr>
          <w:rFonts w:eastAsia="SimSun"/>
          <w:bCs/>
          <w:iCs/>
          <w:szCs w:val="16"/>
          <w:lang w:eastAsia="ko-KR"/>
        </w:rPr>
        <w:t>eNB</w:t>
      </w:r>
      <w:proofErr w:type="spellEnd"/>
      <w:r w:rsidR="005329D6">
        <w:rPr>
          <w:rFonts w:eastAsia="SimSun"/>
          <w:bCs/>
          <w:iCs/>
          <w:szCs w:val="16"/>
          <w:lang w:eastAsia="ko-KR"/>
        </w:rPr>
        <w:t xml:space="preserve"> would not schedule NPDCCH in those subframes)</w:t>
      </w:r>
      <w:r w:rsidR="00F3536C">
        <w:rPr>
          <w:rFonts w:eastAsia="SimSun"/>
          <w:bCs/>
          <w:iCs/>
          <w:szCs w:val="16"/>
          <w:lang w:eastAsia="ko-KR"/>
        </w:rPr>
        <w:t xml:space="preserve">. We are of the understanding that </w:t>
      </w:r>
      <w:r w:rsidR="00A82085">
        <w:rPr>
          <w:rFonts w:eastAsia="SimSun"/>
          <w:bCs/>
          <w:iCs/>
          <w:szCs w:val="16"/>
          <w:lang w:eastAsia="ko-KR"/>
        </w:rPr>
        <w:t xml:space="preserve">the original “NPDCCH monitoring restrictions” </w:t>
      </w:r>
      <w:r w:rsidR="00517FF2">
        <w:rPr>
          <w:rFonts w:eastAsia="SimSun"/>
          <w:bCs/>
          <w:iCs/>
          <w:szCs w:val="16"/>
          <w:lang w:eastAsia="ko-KR"/>
        </w:rPr>
        <w:t xml:space="preserve">were introduced for this UE </w:t>
      </w:r>
      <w:proofErr w:type="gramStart"/>
      <w:r w:rsidR="00517FF2">
        <w:rPr>
          <w:rFonts w:eastAsia="SimSun"/>
          <w:bCs/>
          <w:iCs/>
          <w:szCs w:val="16"/>
          <w:lang w:eastAsia="ko-KR"/>
        </w:rPr>
        <w:t>simplification  and</w:t>
      </w:r>
      <w:proofErr w:type="gramEnd"/>
      <w:r w:rsidR="00517FF2">
        <w:rPr>
          <w:rFonts w:eastAsia="SimSun"/>
          <w:bCs/>
          <w:iCs/>
          <w:szCs w:val="16"/>
          <w:lang w:eastAsia="ko-KR"/>
        </w:rPr>
        <w:t xml:space="preserve"> not for the purposes of power saving.</w:t>
      </w:r>
    </w:p>
    <w:p w14:paraId="5C315DEA" w14:textId="73FD140D" w:rsidR="00B869E8" w:rsidRPr="00AD11C1" w:rsidRDefault="00B869E8" w:rsidP="00AD11C1">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proofErr w:type="spellStart"/>
      <w:r>
        <w:rPr>
          <w:sz w:val="32"/>
          <w:szCs w:val="32"/>
        </w:rPr>
        <w:t>Delay</w:t>
      </w:r>
      <w:r w:rsidRPr="00B869E8">
        <w:rPr>
          <w:sz w:val="32"/>
          <w:szCs w:val="32"/>
          <w:vertAlign w:val="subscript"/>
        </w:rPr>
        <w:t>common</w:t>
      </w:r>
      <w:proofErr w:type="spellEnd"/>
    </w:p>
    <w:p w14:paraId="4AD742B1" w14:textId="564BA7C6" w:rsidR="00771F48" w:rsidRPr="00E625B0" w:rsidRDefault="008A1DC7" w:rsidP="00771F48">
      <w:pPr>
        <w:spacing w:afterLines="50" w:after="156"/>
        <w:jc w:val="both"/>
        <w:rPr>
          <w:rFonts w:ascii="Arial" w:eastAsia="SimSun" w:hAnsi="Arial" w:cs="Arial"/>
          <w:bCs/>
          <w:iCs/>
          <w:sz w:val="28"/>
          <w:szCs w:val="28"/>
          <w:lang w:val="en-US" w:eastAsia="ko-KR"/>
        </w:rPr>
      </w:pPr>
      <w:r>
        <w:rPr>
          <w:rFonts w:ascii="Arial" w:eastAsia="SimSun" w:hAnsi="Arial" w:cs="Arial"/>
          <w:bCs/>
          <w:iCs/>
          <w:sz w:val="28"/>
          <w:szCs w:val="28"/>
          <w:lang w:val="en-US" w:eastAsia="ko-KR"/>
        </w:rPr>
        <w:t>5</w:t>
      </w:r>
      <w:r w:rsidR="00771F48">
        <w:rPr>
          <w:rFonts w:ascii="Arial" w:eastAsia="SimSun" w:hAnsi="Arial" w:cs="Arial"/>
          <w:bCs/>
          <w:iCs/>
          <w:sz w:val="28"/>
          <w:szCs w:val="28"/>
          <w:lang w:val="en-US" w:eastAsia="ko-KR"/>
        </w:rPr>
        <w:t>.1</w:t>
      </w:r>
      <w:r w:rsidR="00771F48" w:rsidRPr="00E625B0">
        <w:rPr>
          <w:rFonts w:ascii="Arial" w:eastAsia="SimSun" w:hAnsi="Arial" w:cs="Arial"/>
          <w:bCs/>
          <w:iCs/>
          <w:sz w:val="28"/>
          <w:szCs w:val="28"/>
          <w:lang w:val="en-US" w:eastAsia="ko-KR"/>
        </w:rPr>
        <w:tab/>
      </w:r>
      <w:r w:rsidR="00771F48">
        <w:rPr>
          <w:rFonts w:ascii="Arial" w:eastAsia="SimSun" w:hAnsi="Arial" w:cs="Arial"/>
          <w:bCs/>
          <w:iCs/>
          <w:sz w:val="28"/>
          <w:szCs w:val="28"/>
          <w:lang w:val="en-US" w:eastAsia="ko-KR"/>
        </w:rPr>
        <w:t>Background</w:t>
      </w:r>
    </w:p>
    <w:p w14:paraId="0F70D15C" w14:textId="77777777" w:rsidR="008B024F" w:rsidRDefault="008B024F" w:rsidP="008B024F">
      <w:pPr>
        <w:spacing w:afterLines="50" w:after="156"/>
        <w:jc w:val="both"/>
        <w:rPr>
          <w:szCs w:val="22"/>
          <w:lang w:eastAsia="ja-JP"/>
        </w:rPr>
      </w:pPr>
      <w:r>
        <w:rPr>
          <w:szCs w:val="22"/>
          <w:lang w:eastAsia="ja-JP"/>
        </w:rPr>
        <w:t>I</w:t>
      </w:r>
      <w:r w:rsidRPr="00F55C5B">
        <w:rPr>
          <w:szCs w:val="22"/>
          <w:lang w:eastAsia="ja-JP"/>
        </w:rPr>
        <w:t xml:space="preserve">n </w:t>
      </w:r>
      <w:r>
        <w:rPr>
          <w:szCs w:val="22"/>
          <w:lang w:eastAsia="ja-JP"/>
        </w:rPr>
        <w:t>RAN1#107-e</w:t>
      </w:r>
      <w:r w:rsidRPr="00F55C5B">
        <w:rPr>
          <w:szCs w:val="22"/>
          <w:lang w:eastAsia="ja-JP"/>
        </w:rPr>
        <w:t xml:space="preserve">, </w:t>
      </w:r>
      <w:r>
        <w:rPr>
          <w:szCs w:val="22"/>
          <w:lang w:eastAsia="ja-JP"/>
        </w:rPr>
        <w:t xml:space="preserve">the following agreements were made on </w:t>
      </w:r>
      <w:r w:rsidRPr="006620C7">
        <w:rPr>
          <w:szCs w:val="22"/>
          <w:lang w:eastAsia="ja-JP"/>
        </w:rPr>
        <w:t>UL time synchronization</w:t>
      </w:r>
      <w:r>
        <w:rPr>
          <w:rFonts w:hint="eastAsia"/>
          <w:szCs w:val="22"/>
          <w:lang w:eastAsia="ja-JP"/>
        </w:rPr>
        <w:t xml:space="preserve"> </w:t>
      </w:r>
      <w:r>
        <w:rPr>
          <w:szCs w:val="22"/>
          <w:lang w:eastAsia="ja-JP"/>
        </w:rPr>
        <w:t xml:space="preserve">in NR NTN </w:t>
      </w:r>
      <w:r w:rsidRPr="00F55C5B">
        <w:rPr>
          <w:szCs w:val="22"/>
          <w:lang w:eastAsia="ja-JP"/>
        </w:rPr>
        <w:t>[</w:t>
      </w:r>
      <w:r>
        <w:rPr>
          <w:szCs w:val="22"/>
          <w:lang w:eastAsia="ja-JP"/>
        </w:rPr>
        <w:t>1]</w:t>
      </w:r>
      <w:r w:rsidRPr="00F55C5B">
        <w:rPr>
          <w:szCs w:val="22"/>
          <w:lang w:eastAsia="ja-JP"/>
        </w:rPr>
        <w:t>:</w:t>
      </w:r>
    </w:p>
    <w:p w14:paraId="761C6F70" w14:textId="77777777" w:rsidR="008B024F" w:rsidRPr="00343F66" w:rsidRDefault="008B024F" w:rsidP="008B024F">
      <w:pPr>
        <w:rPr>
          <w:b/>
          <w:bCs/>
          <w:lang w:eastAsia="x-none"/>
        </w:rPr>
      </w:pPr>
      <w:r w:rsidRPr="00343F66">
        <w:rPr>
          <w:b/>
          <w:bCs/>
          <w:highlight w:val="green"/>
          <w:lang w:eastAsia="x-none"/>
        </w:rPr>
        <w:t>Agreement:</w:t>
      </w:r>
    </w:p>
    <w:p w14:paraId="3BEC24A8" w14:textId="77777777" w:rsidR="008B024F" w:rsidRPr="004C491D" w:rsidRDefault="008B024F" w:rsidP="008B024F">
      <w:r w:rsidRPr="004C491D">
        <w:t xml:space="preserve">Using indicated Higher-layer Common TA parameters, if configured, the UE can determine the one-way propagation time ( </w:t>
      </w:r>
      <m:oMath>
        <m:sSub>
          <m:sSubPr>
            <m:ctrlPr>
              <w:rPr>
                <w:rFonts w:ascii="Cambria Math" w:eastAsia="Calibri" w:hAnsi="Cambria Math" w:cs="Calibri"/>
              </w:rPr>
            </m:ctrlPr>
          </m:sSubPr>
          <m:e>
            <m:r>
              <m:rPr>
                <m:sty m:val="bi"/>
              </m:rPr>
              <w:rPr>
                <w:rFonts w:ascii="Cambria Math" w:hAnsi="Cambria Math"/>
              </w:rPr>
              <m:t>Delay</m:t>
            </m:r>
          </m:e>
          <m:sub>
            <m:r>
              <m:rPr>
                <m:sty m:val="bi"/>
              </m:rPr>
              <w:rPr>
                <w:rFonts w:ascii="Cambria Math" w:hAnsi="Cambria Math"/>
              </w:rPr>
              <m:t>common</m:t>
            </m:r>
          </m:sub>
        </m:sSub>
        <m:r>
          <m:rPr>
            <m:sty m:val="p"/>
          </m:rPr>
          <w:rPr>
            <w:rFonts w:ascii="Cambria Math" w:hAnsi="Cambria Math"/>
          </w:rPr>
          <m:t>)</m:t>
        </m:r>
      </m:oMath>
      <w:r w:rsidRPr="004C491D">
        <w:t xml:space="preserve"> used for </w:t>
      </w:r>
      <m:oMath>
        <m:sSub>
          <m:sSubPr>
            <m:ctrlPr>
              <w:rPr>
                <w:rFonts w:ascii="Cambria Math" w:eastAsia="Calibri" w:hAnsi="Cambria Math" w:cs="Calibri"/>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 </m:t>
            </m:r>
            <m:r>
              <m:rPr>
                <m:sty m:val="bi"/>
              </m:rPr>
              <w:rPr>
                <w:rFonts w:ascii="Cambria Math" w:hAnsi="Cambria Math"/>
              </w:rPr>
              <m:t>common</m:t>
            </m:r>
          </m:sub>
        </m:sSub>
      </m:oMath>
      <w:r w:rsidRPr="004C491D">
        <w:t xml:space="preserve">  calculation as follows:</w:t>
      </w:r>
    </w:p>
    <w:p w14:paraId="6D471C5E" w14:textId="77777777" w:rsidR="008B024F" w:rsidRPr="00B13103" w:rsidRDefault="008B024F" w:rsidP="008B024F">
      <w:pPr>
        <w:jc w:val="center"/>
      </w:pPr>
      <w:r w:rsidRPr="004C491D">
        <w:rPr>
          <w:b/>
          <w:bCs/>
        </w:rPr>
        <w:lastRenderedPageBreak/>
        <w:br/>
      </w:r>
      <m:oMathPara>
        <m:oMath>
          <m:sSub>
            <m:sSubPr>
              <m:ctrlPr>
                <w:rPr>
                  <w:rFonts w:ascii="Cambria Math" w:eastAsia="Calibri" w:hAnsi="Cambria Math" w:cs="Calibri"/>
                </w:rPr>
              </m:ctrlPr>
            </m:sSubPr>
            <m:e>
              <m:r>
                <w:rPr>
                  <w:rFonts w:ascii="Cambria Math" w:hAnsi="Cambria Math"/>
                </w:rPr>
                <m:t>Delay</m:t>
              </m:r>
            </m:e>
            <m:sub>
              <m:r>
                <w:rPr>
                  <w:rFonts w:ascii="Cambria Math" w:hAnsi="Cambria Math"/>
                </w:rPr>
                <m:t>common</m:t>
              </m:r>
            </m:sub>
          </m:sSub>
          <m:d>
            <m:dPr>
              <m:ctrlPr>
                <w:rPr>
                  <w:rFonts w:ascii="Cambria Math" w:eastAsia="Calibri" w:hAnsi="Cambria Math" w:cs="Calibri"/>
                </w:rPr>
              </m:ctrlPr>
            </m:dPr>
            <m:e>
              <m:r>
                <w:rPr>
                  <w:rFonts w:ascii="Cambria Math" w:hAnsi="Cambria Math"/>
                </w:rPr>
                <m:t>t</m:t>
              </m:r>
            </m:e>
          </m:d>
          <m:r>
            <m:rPr>
              <m:sty m:val="p"/>
            </m:rPr>
            <w:rPr>
              <w:rFonts w:ascii="Cambria Math" w:hAnsi="Cambria Math"/>
            </w:rPr>
            <m:t>= </m:t>
          </m:r>
          <m:sSub>
            <m:sSubPr>
              <m:ctrlPr>
                <w:rPr>
                  <w:rFonts w:ascii="Cambria Math" w:eastAsia="Calibri" w:hAnsi="Cambria Math" w:cs="Calibri"/>
                </w:rPr>
              </m:ctrlPr>
            </m:sSubPr>
            <m:e>
              <m:r>
                <w:rPr>
                  <w:rFonts w:ascii="Cambria Math" w:hAnsi="Cambria Math"/>
                </w:rPr>
                <m:t>D</m:t>
              </m:r>
            </m:e>
            <m:sub>
              <m:r>
                <w:rPr>
                  <w:rFonts w:ascii="Cambria Math" w:hAnsi="Cambria Math"/>
                </w:rPr>
                <m:t>Common</m:t>
              </m:r>
              <m:r>
                <m:rPr>
                  <m:sty m:val="p"/>
                </m:rPr>
                <w:rPr>
                  <w:rFonts w:ascii="Cambria Math" w:hAnsi="Cambria Math"/>
                </w:rPr>
                <m:t> </m:t>
              </m:r>
            </m:sub>
          </m:sSub>
          <m:d>
            <m:dPr>
              <m:ctrlPr>
                <w:rPr>
                  <w:rFonts w:ascii="Cambria Math" w:eastAsia="Calibri" w:hAnsi="Cambria Math" w:cs="Calibri"/>
                </w:rPr>
              </m:ctrlPr>
            </m:dPr>
            <m:e>
              <m:sSub>
                <m:sSubPr>
                  <m:ctrlPr>
                    <w:rPr>
                      <w:rFonts w:ascii="Cambria Math" w:eastAsia="Calibri" w:hAnsi="Cambria Math" w:cs="Calibri"/>
                    </w:rPr>
                  </m:ctrlPr>
                </m:sSubPr>
                <m:e>
                  <m:r>
                    <w:rPr>
                      <w:rFonts w:ascii="Cambria Math" w:hAnsi="Cambria Math"/>
                    </w:rPr>
                    <m:t>t</m:t>
                  </m:r>
                </m:e>
                <m:sub>
                  <m:r>
                    <w:rPr>
                      <w:rFonts w:ascii="Cambria Math" w:hAnsi="Cambria Math"/>
                    </w:rPr>
                    <m:t>epoch</m:t>
                  </m:r>
                </m:sub>
              </m:sSub>
            </m:e>
          </m:d>
          <m:r>
            <m:rPr>
              <m:sty m:val="p"/>
            </m:rPr>
            <w:rPr>
              <w:rFonts w:ascii="Cambria Math" w:hAnsi="Cambria Math"/>
            </w:rPr>
            <m:t>+</m:t>
          </m:r>
          <m:r>
            <w:rPr>
              <w:rFonts w:ascii="Cambria Math" w:hAnsi="Cambria Math"/>
            </w:rPr>
            <m:t xml:space="preserve"> DCommonDrift</m:t>
          </m:r>
          <m:r>
            <m:rPr>
              <m:sty m:val="p"/>
            </m:rPr>
            <w:rPr>
              <w:rFonts w:ascii="Cambria Math" w:hAnsi="Cambria Math"/>
            </w:rPr>
            <m:t>× </m:t>
          </m:r>
          <m:d>
            <m:dPr>
              <m:ctrlPr>
                <w:rPr>
                  <w:rFonts w:ascii="Cambria Math" w:eastAsia="Calibri" w:hAnsi="Cambria Math" w:cs="Calibri"/>
                </w:rPr>
              </m:ctrlPr>
            </m:dPr>
            <m:e>
              <m:r>
                <w:rPr>
                  <w:rFonts w:ascii="Cambria Math" w:hAnsi="Cambria Math"/>
                </w:rPr>
                <m:t>t</m:t>
              </m:r>
              <m:r>
                <m:rPr>
                  <m:sty m:val="p"/>
                </m:rPr>
                <w:rPr>
                  <w:rFonts w:ascii="Cambria Math" w:hAnsi="Cambria Math"/>
                </w:rPr>
                <m:t>-</m:t>
              </m:r>
              <m:sSub>
                <m:sSubPr>
                  <m:ctrlPr>
                    <w:rPr>
                      <w:rFonts w:ascii="Cambria Math" w:eastAsia="Calibri" w:hAnsi="Cambria Math" w:cs="Calibri"/>
                    </w:rPr>
                  </m:ctrlPr>
                </m:sSubPr>
                <m:e>
                  <m:r>
                    <w:rPr>
                      <w:rFonts w:ascii="Cambria Math" w:hAnsi="Cambria Math"/>
                    </w:rPr>
                    <m:t>t</m:t>
                  </m:r>
                </m:e>
                <m:sub>
                  <m:r>
                    <w:rPr>
                      <w:rFonts w:ascii="Cambria Math" w:hAnsi="Cambria Math"/>
                    </w:rPr>
                    <m:t>epoch</m:t>
                  </m:r>
                </m:sub>
              </m:sSub>
            </m:e>
          </m:d>
          <m:r>
            <m:rPr>
              <m:sty m:val="p"/>
            </m:rPr>
            <w:rPr>
              <w:rFonts w:ascii="Cambria Math" w:hAnsi="Cambria Math"/>
            </w:rPr>
            <m:t>+</m:t>
          </m:r>
          <m:r>
            <w:rPr>
              <w:rFonts w:ascii="Cambria Math" w:hAnsi="Cambria Math"/>
            </w:rPr>
            <m:t>DCommonDriftVariation</m:t>
          </m:r>
          <m:r>
            <m:rPr>
              <m:sty m:val="p"/>
            </m:rPr>
            <w:rPr>
              <w:rFonts w:ascii="Cambria Math" w:hAnsi="Cambria Math"/>
            </w:rPr>
            <m:t>× </m:t>
          </m:r>
          <m:sSup>
            <m:sSupPr>
              <m:ctrlPr>
                <w:rPr>
                  <w:rFonts w:ascii="Cambria Math" w:eastAsia="Calibri" w:hAnsi="Cambria Math" w:cs="Calibri"/>
                </w:rPr>
              </m:ctrlPr>
            </m:sSupPr>
            <m:e>
              <m:d>
                <m:dPr>
                  <m:ctrlPr>
                    <w:rPr>
                      <w:rFonts w:ascii="Cambria Math" w:eastAsia="Calibri" w:hAnsi="Cambria Math" w:cs="Calibri"/>
                    </w:rPr>
                  </m:ctrlPr>
                </m:dPr>
                <m:e>
                  <m:r>
                    <w:rPr>
                      <w:rFonts w:ascii="Cambria Math" w:hAnsi="Cambria Math"/>
                    </w:rPr>
                    <m:t>t</m:t>
                  </m:r>
                  <m:r>
                    <m:rPr>
                      <m:sty m:val="p"/>
                    </m:rPr>
                    <w:rPr>
                      <w:rFonts w:ascii="Cambria Math" w:hAnsi="Cambria Math"/>
                    </w:rPr>
                    <m:t>-</m:t>
                  </m:r>
                  <m:sSub>
                    <m:sSubPr>
                      <m:ctrlPr>
                        <w:rPr>
                          <w:rFonts w:ascii="Cambria Math" w:eastAsia="Calibri" w:hAnsi="Cambria Math" w:cs="Calibri"/>
                        </w:rPr>
                      </m:ctrlPr>
                    </m:sSubPr>
                    <m:e>
                      <m:r>
                        <w:rPr>
                          <w:rFonts w:ascii="Cambria Math" w:hAnsi="Cambria Math"/>
                        </w:rPr>
                        <m:t>t</m:t>
                      </m:r>
                    </m:e>
                    <m:sub>
                      <m:r>
                        <w:rPr>
                          <w:rFonts w:ascii="Cambria Math" w:hAnsi="Cambria Math"/>
                        </w:rPr>
                        <m:t>epoch</m:t>
                      </m:r>
                    </m:sub>
                  </m:sSub>
                </m:e>
              </m:d>
            </m:e>
            <m:sup>
              <m:r>
                <m:rPr>
                  <m:sty m:val="p"/>
                </m:rPr>
                <w:rPr>
                  <w:rFonts w:ascii="Cambria Math" w:hAnsi="Cambria Math"/>
                </w:rPr>
                <m:t>2</m:t>
              </m:r>
            </m:sup>
          </m:sSup>
          <m:r>
            <m:rPr>
              <m:sty m:val="p"/>
            </m:rPr>
            <w:rPr>
              <w:rFonts w:ascii="Cambria Math" w:hAnsi="Cambria Math"/>
            </w:rPr>
            <m:t> </m:t>
          </m:r>
        </m:oMath>
      </m:oMathPara>
    </w:p>
    <w:p w14:paraId="5C182C18" w14:textId="77777777" w:rsidR="008B024F" w:rsidRPr="004C491D" w:rsidRDefault="008B024F" w:rsidP="008B024F"/>
    <w:p w14:paraId="26608EEE" w14:textId="77777777" w:rsidR="008B024F" w:rsidRPr="004C491D" w:rsidRDefault="008B024F" w:rsidP="008B024F">
      <w:r w:rsidRPr="004C491D">
        <w:t>Where:</w:t>
      </w:r>
    </w:p>
    <w:p w14:paraId="6157FDC0" w14:textId="77777777" w:rsidR="008B024F" w:rsidRPr="004C491D" w:rsidRDefault="004E4378" w:rsidP="008B024F">
      <w:pPr>
        <w:numPr>
          <w:ilvl w:val="0"/>
          <w:numId w:val="11"/>
        </w:numPr>
      </w:pPr>
      <m:oMath>
        <m:sSub>
          <m:sSubPr>
            <m:ctrlPr>
              <w:rPr>
                <w:rFonts w:ascii="Cambria Math" w:eastAsia="Calibri" w:hAnsi="Cambria Math" w:cs="Calibri"/>
              </w:rPr>
            </m:ctrlPr>
          </m:sSubPr>
          <m:e>
            <m:r>
              <w:rPr>
                <w:rFonts w:ascii="Cambria Math" w:hAnsi="Cambria Math"/>
              </w:rPr>
              <m:t>D</m:t>
            </m:r>
          </m:e>
          <m:sub>
            <m:r>
              <w:rPr>
                <w:rFonts w:ascii="Cambria Math" w:hAnsi="Cambria Math"/>
              </w:rPr>
              <m:t>Common</m:t>
            </m:r>
            <m:r>
              <m:rPr>
                <m:sty m:val="p"/>
              </m:rPr>
              <w:rPr>
                <w:rFonts w:ascii="Cambria Math" w:hAnsi="Cambria Math"/>
              </w:rPr>
              <m:t> </m:t>
            </m:r>
          </m:sub>
        </m:sSub>
        <m:r>
          <m:rPr>
            <m:sty m:val="p"/>
          </m:rPr>
          <w:rPr>
            <w:rFonts w:ascii="Cambria Math" w:hAnsi="Cambria Math"/>
          </w:rPr>
          <m:t>=</m:t>
        </m:r>
        <m:f>
          <m:fPr>
            <m:ctrlPr>
              <w:rPr>
                <w:rFonts w:ascii="Cambria Math" w:eastAsia="Calibri" w:hAnsi="Cambria Math" w:cs="Calibri"/>
              </w:rPr>
            </m:ctrlPr>
          </m:fPr>
          <m:num>
            <m:sSub>
              <m:sSubPr>
                <m:ctrlPr>
                  <w:rPr>
                    <w:rFonts w:ascii="Cambria Math" w:eastAsia="Calibri" w:hAnsi="Cambria Math" w:cs="Calibri"/>
                  </w:rPr>
                </m:ctrlPr>
              </m:sSubPr>
              <m:e>
                <m:r>
                  <m:rPr>
                    <m:sty m:val="p"/>
                  </m:rPr>
                  <w:rPr>
                    <w:rFonts w:ascii="Cambria Math" w:hAnsi="Cambria Math"/>
                    <w:lang w:eastAsia="fr-FR"/>
                  </w:rPr>
                  <m:t xml:space="preserve"> </m:t>
                </m:r>
                <m:r>
                  <m:rPr>
                    <m:sty m:val="p"/>
                  </m:rPr>
                  <w:rPr>
                    <w:rFonts w:ascii="Cambria Math" w:hAnsi="Cambria Math"/>
                  </w:rPr>
                  <m:t>TA</m:t>
                </m:r>
              </m:e>
              <m:sub>
                <m:r>
                  <m:rPr>
                    <m:sty m:val="p"/>
                  </m:rPr>
                  <w:rPr>
                    <w:rFonts w:ascii="Cambria Math" w:hAnsi="Cambria Math"/>
                  </w:rPr>
                  <m:t xml:space="preserve">Common </m:t>
                </m:r>
              </m:sub>
            </m:sSub>
          </m:num>
          <m:den>
            <m:r>
              <m:rPr>
                <m:sty m:val="p"/>
              </m:rPr>
              <w:rPr>
                <w:rFonts w:ascii="Cambria Math" w:hAnsi="Cambria Math"/>
              </w:rPr>
              <m:t>2</m:t>
            </m:r>
          </m:den>
        </m:f>
      </m:oMath>
      <w:r w:rsidR="008B024F">
        <w:t xml:space="preserve">, </w:t>
      </w:r>
      <m:oMath>
        <m:r>
          <w:rPr>
            <w:rFonts w:ascii="Cambria Math" w:hAnsi="Cambria Math"/>
          </w:rPr>
          <m:t>DCommonDrift</m:t>
        </m:r>
        <m:r>
          <m:rPr>
            <m:sty m:val="p"/>
          </m:rPr>
          <w:rPr>
            <w:rFonts w:ascii="Cambria Math" w:hAnsi="Cambria Math"/>
          </w:rPr>
          <m:t>=</m:t>
        </m:r>
        <m:f>
          <m:fPr>
            <m:ctrlPr>
              <w:rPr>
                <w:rFonts w:ascii="Cambria Math" w:eastAsia="Calibri" w:hAnsi="Cambria Math" w:cs="Calibri"/>
              </w:rPr>
            </m:ctrlPr>
          </m:fPr>
          <m:num>
            <m:r>
              <m:rPr>
                <m:sty m:val="p"/>
              </m:rPr>
              <w:rPr>
                <w:rFonts w:ascii="Cambria Math" w:hAnsi="Cambria Math"/>
              </w:rPr>
              <m:t>TACommonDrift</m:t>
            </m:r>
          </m:num>
          <m:den>
            <m:r>
              <m:rPr>
                <m:sty m:val="p"/>
              </m:rPr>
              <w:rPr>
                <w:rFonts w:ascii="Cambria Math" w:hAnsi="Cambria Math"/>
              </w:rPr>
              <m:t>2</m:t>
            </m:r>
          </m:den>
        </m:f>
      </m:oMath>
      <w:r w:rsidR="008B024F">
        <w:t xml:space="preserve"> and </w:t>
      </w:r>
      <m:oMath>
        <m:r>
          <w:rPr>
            <w:rFonts w:ascii="Cambria Math" w:hAnsi="Cambria Math"/>
          </w:rPr>
          <m:t>DCommonDriftVariation</m:t>
        </m:r>
        <m:r>
          <m:rPr>
            <m:sty m:val="p"/>
          </m:rPr>
          <w:rPr>
            <w:rFonts w:ascii="Cambria Math" w:hAnsi="Cambria Math"/>
          </w:rPr>
          <m:t>=</m:t>
        </m:r>
        <m:f>
          <m:fPr>
            <m:ctrlPr>
              <w:rPr>
                <w:rFonts w:ascii="Cambria Math" w:eastAsia="Calibri" w:hAnsi="Cambria Math" w:cs="Calibri"/>
              </w:rPr>
            </m:ctrlPr>
          </m:fPr>
          <m:num>
            <m:r>
              <m:rPr>
                <m:sty m:val="p"/>
              </m:rPr>
              <w:rPr>
                <w:rFonts w:ascii="Cambria Math" w:hAnsi="Cambria Math"/>
              </w:rPr>
              <m:t>TACommonDriftVariation</m:t>
            </m:r>
          </m:num>
          <m:den>
            <m:r>
              <m:rPr>
                <m:sty m:val="p"/>
              </m:rPr>
              <w:rPr>
                <w:rFonts w:ascii="Cambria Math" w:hAnsi="Cambria Math"/>
              </w:rPr>
              <m:t>2</m:t>
            </m:r>
          </m:den>
        </m:f>
      </m:oMath>
    </w:p>
    <w:p w14:paraId="07AE9EEC" w14:textId="77777777" w:rsidR="008B024F" w:rsidRPr="00E1334F" w:rsidRDefault="008B024F" w:rsidP="008B024F">
      <w:pPr>
        <w:numPr>
          <w:ilvl w:val="0"/>
          <w:numId w:val="11"/>
        </w:numPr>
        <w:rPr>
          <w:lang w:eastAsia="ko-KR"/>
        </w:rPr>
      </w:pPr>
      <w:proofErr w:type="spellStart"/>
      <w:r w:rsidRPr="004C491D">
        <w:rPr>
          <w:lang w:eastAsia="ko-KR"/>
        </w:rPr>
        <w:t>TACommon</w:t>
      </w:r>
      <w:proofErr w:type="spellEnd"/>
      <w:r w:rsidRPr="004C491D">
        <w:rPr>
          <w:lang w:eastAsia="ko-KR"/>
        </w:rPr>
        <w:t xml:space="preserve">, </w:t>
      </w:r>
      <w:proofErr w:type="spellStart"/>
      <w:r w:rsidRPr="004C491D">
        <w:rPr>
          <w:lang w:eastAsia="ko-KR"/>
        </w:rPr>
        <w:t>TACommonDrift</w:t>
      </w:r>
      <w:proofErr w:type="spellEnd"/>
      <w:r w:rsidRPr="004C491D">
        <w:rPr>
          <w:lang w:eastAsia="ko-KR"/>
        </w:rPr>
        <w:t xml:space="preserve"> and </w:t>
      </w:r>
      <w:proofErr w:type="spellStart"/>
      <w:r w:rsidRPr="004C491D">
        <w:rPr>
          <w:lang w:eastAsia="ko-KR"/>
        </w:rPr>
        <w:t>TACommonDriftVariation</w:t>
      </w:r>
      <w:proofErr w:type="spellEnd"/>
      <w:r w:rsidRPr="004C491D">
        <w:rPr>
          <w:lang w:eastAsia="ko-KR"/>
        </w:rPr>
        <w:t xml:space="preserve"> are Common TA parameter defined in RAN1 Meeting #106-bis-e</w:t>
      </w:r>
    </w:p>
    <w:p w14:paraId="511373FD" w14:textId="77777777" w:rsidR="008B024F" w:rsidRPr="004C491D" w:rsidRDefault="004E4378" w:rsidP="008B024F">
      <w:pPr>
        <w:numPr>
          <w:ilvl w:val="0"/>
          <w:numId w:val="11"/>
        </w:numPr>
      </w:pPr>
      <m:oMath>
        <m:sSub>
          <m:sSubPr>
            <m:ctrlPr>
              <w:rPr>
                <w:rFonts w:ascii="Cambria Math" w:eastAsia="Calibri" w:hAnsi="Cambria Math" w:cs="Calibri"/>
                <w:i/>
                <w:iCs/>
                <w:sz w:val="22"/>
                <w:szCs w:val="22"/>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eastAsia="Calibri" w:hAnsi="Cambria Math" w:cs="Calibri"/>
                <w:i/>
                <w:iCs/>
                <w:sz w:val="22"/>
                <w:szCs w:val="22"/>
              </w:rPr>
            </m:ctrlPr>
          </m:dPr>
          <m:e>
            <m:r>
              <m:rPr>
                <m:sty m:val="bi"/>
              </m:rPr>
              <w:rPr>
                <w:rFonts w:ascii="Cambria Math" w:hAnsi="Cambria Math"/>
              </w:rPr>
              <m:t>t</m:t>
            </m:r>
          </m:e>
        </m:d>
        <m:r>
          <m:rPr>
            <m:sty m:val="p"/>
          </m:rPr>
          <w:rPr>
            <w:rFonts w:ascii="Cambria Math" w:hAnsi="Cambria Math"/>
          </w:rPr>
          <m:t> </m:t>
        </m:r>
      </m:oMath>
      <w:r w:rsidR="008B024F" w:rsidRPr="004C491D">
        <w:t>is the distance between the satellite and the uplink t</w:t>
      </w:r>
      <w:proofErr w:type="spellStart"/>
      <w:r w:rsidR="008B024F" w:rsidRPr="004C491D">
        <w:t>ime</w:t>
      </w:r>
      <w:proofErr w:type="spellEnd"/>
      <w:r w:rsidR="008B024F" w:rsidRPr="004C491D">
        <w:t xml:space="preserve"> synchronization reference point divided by the speed of light. DL and UL are frame aligned at the reference point with an offset given by </w:t>
      </w:r>
      <m:oMath>
        <m:sSub>
          <m:sSubPr>
            <m:ctrlPr>
              <w:rPr>
                <w:rFonts w:ascii="Cambria Math" w:eastAsia="Calibri" w:hAnsi="Cambria Math" w:cs="Calibri"/>
                <w:b/>
                <w:bCs/>
                <w:sz w:val="22"/>
                <w:szCs w:val="22"/>
                <w:lang w:eastAsia="ko-KR"/>
              </w:rPr>
            </m:ctrlPr>
          </m:sSubPr>
          <m:e>
            <m:r>
              <m:rPr>
                <m:sty m:val="b"/>
              </m:rPr>
              <w:rPr>
                <w:rFonts w:ascii="Cambria Math" w:hAnsi="Cambria Math"/>
                <w:lang w:eastAsia="ko-KR"/>
              </w:rPr>
              <m:t>N</m:t>
            </m:r>
          </m:e>
          <m:sub>
            <m:r>
              <m:rPr>
                <m:sty m:val="b"/>
              </m:rPr>
              <w:rPr>
                <w:rFonts w:ascii="Cambria Math" w:hAnsi="Cambria Math"/>
                <w:lang w:eastAsia="ko-KR"/>
              </w:rPr>
              <m:t>TA,offset</m:t>
            </m:r>
          </m:sub>
        </m:sSub>
      </m:oMath>
      <w:r w:rsidR="008B024F" w:rsidRPr="004C491D">
        <w:rPr>
          <w:b/>
          <w:bCs/>
          <w:lang w:eastAsia="ko-KR"/>
        </w:rPr>
        <w:t>.</w:t>
      </w:r>
    </w:p>
    <w:p w14:paraId="725589D9" w14:textId="77777777" w:rsidR="008B024F" w:rsidRPr="00F3263C" w:rsidRDefault="004E4378" w:rsidP="008B024F">
      <w:pPr>
        <w:numPr>
          <w:ilvl w:val="0"/>
          <w:numId w:val="11"/>
        </w:numPr>
      </w:pPr>
      <m:oMath>
        <m:sSub>
          <m:sSubPr>
            <m:ctrlPr>
              <w:rPr>
                <w:rFonts w:ascii="Cambria Math" w:hAnsi="Cambria Math"/>
                <w:i/>
                <w:iCs/>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m:t>
            </m:r>
            <m:r>
              <w:rPr>
                <w:rFonts w:ascii="Cambria Math" w:hAnsi="Cambria Math"/>
              </w:rPr>
              <m:t> </m:t>
            </m:r>
            <m:r>
              <m:rPr>
                <m:sty m:val="bi"/>
              </m:rPr>
              <w:rPr>
                <w:rFonts w:ascii="Cambria Math" w:hAnsi="Cambria Math"/>
              </w:rPr>
              <m:t>common</m:t>
            </m:r>
          </m:sub>
        </m:sSub>
      </m:oMath>
      <w:r w:rsidR="008B024F" w:rsidRPr="004C491D">
        <w:t xml:space="preserve"> is derived by the UE based on </w:t>
      </w:r>
      <m:oMath>
        <m:sSub>
          <m:sSubPr>
            <m:ctrlPr>
              <w:rPr>
                <w:rFonts w:ascii="Cambria Math" w:hAnsi="Cambria Math"/>
                <w:i/>
                <w:iCs/>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hAnsi="Cambria Math"/>
                <w:i/>
                <w:iCs/>
              </w:rPr>
            </m:ctrlPr>
          </m:dPr>
          <m:e>
            <m:r>
              <m:rPr>
                <m:sty m:val="bi"/>
              </m:rPr>
              <w:rPr>
                <w:rFonts w:ascii="Cambria Math" w:hAnsi="Cambria Math"/>
              </w:rPr>
              <m:t>t</m:t>
            </m:r>
          </m:e>
        </m:d>
      </m:oMath>
      <w:r w:rsidR="008B024F" w:rsidRPr="004C491D">
        <w:t xml:space="preserve"> to pre-compensate the two-way transmission delay between the uplink time r</w:t>
      </w:r>
      <w:r w:rsidR="008B024F">
        <w:t>eference point and the satellite.</w:t>
      </w:r>
    </w:p>
    <w:p w14:paraId="56963AF9" w14:textId="77777777" w:rsidR="008B024F" w:rsidRDefault="008B024F" w:rsidP="008B024F">
      <w:pPr>
        <w:spacing w:afterLines="50" w:after="156"/>
        <w:jc w:val="both"/>
        <w:rPr>
          <w:szCs w:val="22"/>
          <w:lang w:eastAsia="ja-JP"/>
        </w:rPr>
      </w:pPr>
    </w:p>
    <w:p w14:paraId="5C614716" w14:textId="77777777" w:rsidR="008B024F" w:rsidRPr="000F3EF4" w:rsidRDefault="008B024F" w:rsidP="008B024F">
      <w:pPr>
        <w:rPr>
          <w:b/>
          <w:bCs/>
          <w:lang w:val="fr-FR"/>
        </w:rPr>
      </w:pPr>
      <w:r w:rsidRPr="00F1021C">
        <w:rPr>
          <w:b/>
          <w:bCs/>
          <w:highlight w:val="green"/>
        </w:rPr>
        <w:t>Agreement</w:t>
      </w:r>
    </w:p>
    <w:p w14:paraId="1AF0EEA9" w14:textId="77777777" w:rsidR="008B024F" w:rsidRDefault="008B024F" w:rsidP="008B024F">
      <w:pPr>
        <w:pStyle w:val="ListParagraph"/>
        <w:numPr>
          <w:ilvl w:val="0"/>
          <w:numId w:val="14"/>
        </w:numPr>
        <w:ind w:left="714" w:firstLineChars="0" w:hanging="357"/>
      </w:pPr>
      <w:r>
        <w:t xml:space="preserve">When explicitly provided through SIB, Epoch time of assistance information (i.e. Serving satellite ephemeris and Common TA parameters) is the starting time of a DL sub-frame, indicated by a SFN and a sub-frame number </w:t>
      </w:r>
      <w:proofErr w:type="spellStart"/>
      <w:r>
        <w:t>signaled</w:t>
      </w:r>
      <w:proofErr w:type="spellEnd"/>
      <w:r>
        <w:t xml:space="preserve"> together with the assistance information. </w:t>
      </w:r>
    </w:p>
    <w:p w14:paraId="280090CE" w14:textId="77777777" w:rsidR="008B024F" w:rsidRPr="00BA773A" w:rsidRDefault="008B024F" w:rsidP="008B024F">
      <w:pPr>
        <w:pStyle w:val="ListParagraph"/>
        <w:numPr>
          <w:ilvl w:val="0"/>
          <w:numId w:val="14"/>
        </w:numPr>
        <w:ind w:left="714" w:firstLineChars="0" w:hanging="357"/>
      </w:pPr>
      <w:r>
        <w:t>Otherwise, when indicated in SIB (other than SIB1), epoch time of assistance information (i.e. Serving satellite ephemeris and Common TA parameters) is implicitly known as the end of the SI window during which the SI message is transmitted.</w:t>
      </w:r>
    </w:p>
    <w:p w14:paraId="38BFE649" w14:textId="77777777" w:rsidR="008B024F" w:rsidRDefault="008B024F" w:rsidP="008B024F">
      <w:pPr>
        <w:pStyle w:val="ListParagraph"/>
        <w:numPr>
          <w:ilvl w:val="0"/>
          <w:numId w:val="14"/>
        </w:numPr>
        <w:ind w:left="714" w:firstLineChars="0" w:hanging="357"/>
      </w:pPr>
      <w:r>
        <w:t xml:space="preserve">When provided through dedicated </w:t>
      </w:r>
      <w:proofErr w:type="spellStart"/>
      <w:r>
        <w:t>signaling</w:t>
      </w:r>
      <w:proofErr w:type="spellEnd"/>
      <w:r>
        <w:t>, epoch time of assistance information (i.e. Serving satellite ephemeris and Common TA parameters) is the starting time of a DL sub-frame, indicated by a SFN and a sub-frame number.</w:t>
      </w:r>
    </w:p>
    <w:p w14:paraId="34F241E2" w14:textId="77777777" w:rsidR="008B024F" w:rsidRDefault="008B024F" w:rsidP="008B024F"/>
    <w:p w14:paraId="4CD639E4" w14:textId="77777777" w:rsidR="008B024F" w:rsidRDefault="008B024F" w:rsidP="008B024F">
      <w:pPr>
        <w:spacing w:afterLines="50" w:after="156"/>
        <w:jc w:val="both"/>
        <w:rPr>
          <w:lang w:eastAsia="ja-JP"/>
        </w:rPr>
      </w:pPr>
      <w:r>
        <w:rPr>
          <w:szCs w:val="22"/>
          <w:lang w:eastAsia="ja-JP"/>
        </w:rPr>
        <w:t xml:space="preserve">Based on the above agreements, the UE can calculate its </w:t>
      </w:r>
      <m:oMath>
        <m:sSub>
          <m:sSubPr>
            <m:ctrlPr>
              <w:rPr>
                <w:rFonts w:ascii="Cambria Math" w:hAnsi="Cambria Math"/>
                <w:i/>
                <w:iCs/>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m:t>
            </m:r>
            <m:r>
              <w:rPr>
                <w:rFonts w:ascii="Cambria Math" w:hAnsi="Cambria Math"/>
              </w:rPr>
              <m:t> </m:t>
            </m:r>
            <m:r>
              <m:rPr>
                <m:sty m:val="bi"/>
              </m:rPr>
              <w:rPr>
                <w:rFonts w:ascii="Cambria Math" w:hAnsi="Cambria Math"/>
              </w:rPr>
              <m:t>common</m:t>
            </m:r>
          </m:sub>
        </m:sSub>
      </m:oMath>
      <w:r>
        <w:rPr>
          <w:szCs w:val="22"/>
          <w:lang w:eastAsia="ja-JP"/>
        </w:rPr>
        <w:t xml:space="preserve"> from the </w:t>
      </w:r>
      <m:oMath>
        <m:sSub>
          <m:sSubPr>
            <m:ctrlPr>
              <w:rPr>
                <w:rFonts w:ascii="Cambria Math" w:eastAsia="Calibri" w:hAnsi="Cambria Math" w:cs="Calibri"/>
                <w:i/>
                <w:iCs/>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eastAsia="Calibri" w:hAnsi="Cambria Math" w:cs="Calibri"/>
                <w:i/>
                <w:iCs/>
              </w:rPr>
            </m:ctrlPr>
          </m:dPr>
          <m:e>
            <m:r>
              <m:rPr>
                <m:sty m:val="bi"/>
              </m:rPr>
              <w:rPr>
                <w:rFonts w:ascii="Cambria Math" w:hAnsi="Cambria Math"/>
              </w:rPr>
              <m:t>t</m:t>
            </m:r>
          </m:e>
        </m:d>
      </m:oMath>
      <w:r w:rsidRPr="00056A30">
        <w:rPr>
          <w:rFonts w:hint="eastAsia"/>
          <w:iCs/>
          <w:lang w:eastAsia="ja-JP"/>
        </w:rPr>
        <w:t xml:space="preserve">, </w:t>
      </w:r>
      <w:r w:rsidRPr="00056A30">
        <w:rPr>
          <w:iCs/>
          <w:lang w:eastAsia="ja-JP"/>
        </w:rPr>
        <w:t xml:space="preserve">and the equation of </w:t>
      </w:r>
      <m:oMath>
        <m:sSub>
          <m:sSubPr>
            <m:ctrlPr>
              <w:rPr>
                <w:rFonts w:ascii="Cambria Math" w:eastAsia="Calibri" w:hAnsi="Cambria Math" w:cs="Calibri"/>
                <w:i/>
                <w:iCs/>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eastAsia="Calibri" w:hAnsi="Cambria Math" w:cs="Calibri"/>
                <w:i/>
                <w:iCs/>
              </w:rPr>
            </m:ctrlPr>
          </m:dPr>
          <m:e>
            <m:r>
              <m:rPr>
                <m:sty m:val="bi"/>
              </m:rPr>
              <w:rPr>
                <w:rFonts w:ascii="Cambria Math" w:hAnsi="Cambria Math"/>
              </w:rPr>
              <m:t>t</m:t>
            </m:r>
          </m:e>
        </m:d>
      </m:oMath>
      <w:r w:rsidRPr="00056A30">
        <w:rPr>
          <w:iCs/>
          <w:lang w:eastAsia="ja-JP"/>
        </w:rPr>
        <w:t xml:space="preserve"> was agreed as above</w:t>
      </w:r>
      <w:r w:rsidRPr="00056A30">
        <w:rPr>
          <w:rFonts w:hint="eastAsia"/>
          <w:iCs/>
          <w:lang w:eastAsia="ja-JP"/>
        </w:rPr>
        <w:t xml:space="preserve">. </w:t>
      </w:r>
      <w:r w:rsidRPr="00056A30">
        <w:rPr>
          <w:iCs/>
          <w:lang w:eastAsia="ja-JP"/>
        </w:rPr>
        <w:t xml:space="preserve">However, current specification doesn’t define the equation for </w:t>
      </w:r>
      <m:oMath>
        <m:sSub>
          <m:sSubPr>
            <m:ctrlPr>
              <w:rPr>
                <w:rFonts w:ascii="Cambria Math" w:eastAsia="Calibri" w:hAnsi="Cambria Math" w:cs="Calibri"/>
                <w:i/>
                <w:iCs/>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eastAsia="Calibri" w:hAnsi="Cambria Math" w:cs="Calibri"/>
                <w:i/>
                <w:iCs/>
              </w:rPr>
            </m:ctrlPr>
          </m:dPr>
          <m:e>
            <m:r>
              <m:rPr>
                <m:sty m:val="bi"/>
              </m:rPr>
              <w:rPr>
                <w:rFonts w:ascii="Cambria Math" w:hAnsi="Cambria Math"/>
              </w:rPr>
              <m:t>t</m:t>
            </m:r>
          </m:e>
        </m:d>
      </m:oMath>
      <w:r>
        <w:rPr>
          <w:rFonts w:hint="eastAsia"/>
          <w:iCs/>
          <w:sz w:val="22"/>
          <w:szCs w:val="22"/>
          <w:lang w:eastAsia="ja-JP"/>
        </w:rPr>
        <w:t>.</w:t>
      </w:r>
    </w:p>
    <w:p w14:paraId="5D7D5741" w14:textId="7C92FB20" w:rsidR="008B024F" w:rsidRDefault="00725279" w:rsidP="00771F48">
      <w:pPr>
        <w:spacing w:afterLines="50" w:after="156"/>
        <w:jc w:val="both"/>
        <w:rPr>
          <w:rFonts w:eastAsia="SimSun"/>
          <w:bCs/>
          <w:iCs/>
          <w:szCs w:val="16"/>
          <w:lang w:val="en-US" w:eastAsia="ko-KR"/>
        </w:rPr>
      </w:pPr>
      <w:r>
        <w:rPr>
          <w:lang w:eastAsia="x-none"/>
        </w:rPr>
        <w:t>We discuss this issue and propose solutions to clarify this issue in the following section.</w:t>
      </w:r>
    </w:p>
    <w:p w14:paraId="4A5AD947" w14:textId="644B4157" w:rsidR="00771F48" w:rsidRDefault="00771F48" w:rsidP="00771F48">
      <w:pPr>
        <w:spacing w:afterLines="50" w:after="156"/>
        <w:jc w:val="both"/>
        <w:rPr>
          <w:rFonts w:eastAsia="SimSun"/>
          <w:bCs/>
          <w:iCs/>
          <w:szCs w:val="16"/>
          <w:lang w:val="en-US" w:eastAsia="ko-KR"/>
        </w:rPr>
      </w:pPr>
    </w:p>
    <w:p w14:paraId="6AD214CA" w14:textId="18746672" w:rsidR="00771F48" w:rsidRDefault="00771F48" w:rsidP="00771F48">
      <w:pPr>
        <w:spacing w:afterLines="50" w:after="156"/>
        <w:jc w:val="both"/>
        <w:rPr>
          <w:rFonts w:eastAsia="SimSun"/>
          <w:bCs/>
          <w:iCs/>
          <w:szCs w:val="16"/>
          <w:lang w:val="en-US" w:eastAsia="ko-KR"/>
        </w:rPr>
      </w:pPr>
    </w:p>
    <w:p w14:paraId="052B6407" w14:textId="0144C220" w:rsidR="00771F48" w:rsidRPr="00771F48" w:rsidRDefault="008A1DC7" w:rsidP="00771F48">
      <w:pPr>
        <w:spacing w:afterLines="50" w:after="156"/>
        <w:jc w:val="both"/>
        <w:rPr>
          <w:rFonts w:ascii="Arial" w:eastAsia="SimSun" w:hAnsi="Arial" w:cs="Arial"/>
          <w:bCs/>
          <w:iCs/>
          <w:sz w:val="28"/>
          <w:szCs w:val="28"/>
          <w:lang w:val="en-US" w:eastAsia="ko-KR"/>
        </w:rPr>
      </w:pPr>
      <w:r>
        <w:rPr>
          <w:rFonts w:ascii="Arial" w:eastAsia="SimSun" w:hAnsi="Arial" w:cs="Arial"/>
          <w:bCs/>
          <w:iCs/>
          <w:sz w:val="28"/>
          <w:szCs w:val="28"/>
          <w:lang w:val="en-US" w:eastAsia="ko-KR"/>
        </w:rPr>
        <w:t>5</w:t>
      </w:r>
      <w:r w:rsidR="00771F48" w:rsidRPr="00771F48">
        <w:rPr>
          <w:rFonts w:ascii="Arial" w:eastAsia="SimSun" w:hAnsi="Arial" w:cs="Arial"/>
          <w:bCs/>
          <w:iCs/>
          <w:sz w:val="28"/>
          <w:szCs w:val="28"/>
          <w:lang w:val="en-US" w:eastAsia="ko-KR"/>
        </w:rPr>
        <w:t>.</w:t>
      </w:r>
      <w:r w:rsidR="00771F48">
        <w:rPr>
          <w:rFonts w:ascii="Arial" w:eastAsia="SimSun" w:hAnsi="Arial" w:cs="Arial"/>
          <w:bCs/>
          <w:iCs/>
          <w:sz w:val="28"/>
          <w:szCs w:val="28"/>
          <w:lang w:val="en-US" w:eastAsia="ko-KR"/>
        </w:rPr>
        <w:t>2</w:t>
      </w:r>
      <w:r w:rsidR="00771F48">
        <w:rPr>
          <w:rFonts w:ascii="Arial" w:eastAsia="SimSun" w:hAnsi="Arial" w:cs="Arial"/>
          <w:bCs/>
          <w:iCs/>
          <w:sz w:val="28"/>
          <w:szCs w:val="28"/>
          <w:lang w:val="en-US" w:eastAsia="ko-KR"/>
        </w:rPr>
        <w:tab/>
      </w:r>
      <w:r w:rsidR="00771F48" w:rsidRPr="00771F48">
        <w:rPr>
          <w:rFonts w:ascii="Arial" w:eastAsia="SimSun" w:hAnsi="Arial" w:cs="Arial"/>
          <w:bCs/>
          <w:iCs/>
          <w:sz w:val="28"/>
          <w:szCs w:val="28"/>
          <w:lang w:val="en-US" w:eastAsia="ko-KR"/>
        </w:rPr>
        <w:t>Discussion</w:t>
      </w:r>
    </w:p>
    <w:p w14:paraId="68CE171C" w14:textId="77777777" w:rsidR="00A26FAC" w:rsidRDefault="00A26FAC" w:rsidP="00A26FAC">
      <w:pPr>
        <w:spacing w:afterLines="50" w:after="156"/>
        <w:jc w:val="both"/>
        <w:rPr>
          <w:rFonts w:eastAsia="SimSun"/>
          <w:bCs/>
          <w:iCs/>
          <w:szCs w:val="16"/>
          <w:lang w:eastAsia="ko-KR"/>
        </w:rPr>
      </w:pPr>
      <w:r>
        <w:rPr>
          <w:rFonts w:eastAsia="SimSun"/>
          <w:bCs/>
          <w:iCs/>
          <w:szCs w:val="16"/>
          <w:lang w:eastAsia="ko-KR"/>
        </w:rPr>
        <w:lastRenderedPageBreak/>
        <w:t xml:space="preserve">In the current TS36.211, section 8.1 includes the following: </w:t>
      </w:r>
    </w:p>
    <w:p w14:paraId="45597C24" w14:textId="77777777" w:rsidR="00A26FAC" w:rsidRDefault="00A26FAC" w:rsidP="00A26FAC">
      <w:pPr>
        <w:widowControl w:val="0"/>
        <w:ind w:left="720"/>
      </w:pPr>
      <w:r>
        <w:t xml:space="preserve">The quantity </w:t>
      </w:r>
      <m:oMath>
        <m:sSubSup>
          <m:sSubSupPr>
            <m:ctrlPr>
              <w:rPr>
                <w:rFonts w:ascii="Cambria Math" w:hAnsi="Cambria Math"/>
                <w:i/>
              </w:rPr>
            </m:ctrlPr>
          </m:sSubSupPr>
          <m:e>
            <m:r>
              <w:rPr>
                <w:rFonts w:ascii="Cambria Math" w:hAnsi="Cambria Math"/>
              </w:rPr>
              <m:t>N</m:t>
            </m:r>
          </m:e>
          <m:sub>
            <w:proofErr w:type="gramStart"/>
            <m:r>
              <m:rPr>
                <m:nor/>
              </m:rPr>
              <w:rPr>
                <w:rFonts w:ascii="Cambria Math" w:hAnsi="Cambria Math"/>
              </w:rPr>
              <m:t>TA,adj</m:t>
            </m:r>
            <w:proofErr w:type="gramEnd"/>
          </m:sub>
          <m:sup>
            <m:r>
              <m:rPr>
                <m:nor/>
              </m:rPr>
              <w:rPr>
                <w:rFonts w:ascii="Cambria Math" w:hAnsi="Cambria Math"/>
              </w:rPr>
              <m:t>common</m:t>
            </m:r>
          </m:sup>
        </m:sSubSup>
      </m:oMath>
      <w:r>
        <w:t xml:space="preserve"> is derived from the higher-layer parameters </w:t>
      </w:r>
      <w:proofErr w:type="spellStart"/>
      <w:r w:rsidRPr="003179E0">
        <w:rPr>
          <w:i/>
          <w:iCs/>
        </w:rPr>
        <w:t>TACommon</w:t>
      </w:r>
      <w:proofErr w:type="spellEnd"/>
      <w:r>
        <w:t xml:space="preserve">, </w:t>
      </w:r>
      <w:proofErr w:type="spellStart"/>
      <w:r w:rsidRPr="003179E0">
        <w:rPr>
          <w:i/>
          <w:iCs/>
        </w:rPr>
        <w:t>TACommon</w:t>
      </w:r>
      <w:r>
        <w:rPr>
          <w:i/>
          <w:iCs/>
        </w:rPr>
        <w:t>Drift</w:t>
      </w:r>
      <w:proofErr w:type="spellEnd"/>
      <w:r>
        <w:t xml:space="preserve">, and </w:t>
      </w:r>
      <w:proofErr w:type="spellStart"/>
      <w:r w:rsidRPr="003179E0">
        <w:rPr>
          <w:i/>
          <w:iCs/>
        </w:rPr>
        <w:t>TACommon</w:t>
      </w:r>
      <w:r>
        <w:rPr>
          <w:i/>
          <w:iCs/>
        </w:rPr>
        <w:t>DriftVariation</w:t>
      </w:r>
      <w:proofErr w:type="spellEnd"/>
      <w:r>
        <w:t xml:space="preserve">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=0</m:t>
        </m:r>
      </m:oMath>
      <w:r>
        <w:t>.</w:t>
      </w:r>
    </w:p>
    <w:p w14:paraId="14FC4B4B" w14:textId="77777777" w:rsidR="00A26FAC" w:rsidRDefault="00A26FAC" w:rsidP="00A26FAC">
      <w:pPr>
        <w:spacing w:afterLines="50" w:after="156"/>
        <w:jc w:val="both"/>
      </w:pPr>
      <w:r>
        <w:rPr>
          <w:rFonts w:eastAsiaTheme="minorEastAsia"/>
          <w:bCs/>
          <w:iCs/>
          <w:szCs w:val="16"/>
          <w:lang w:eastAsia="ja-JP"/>
        </w:rPr>
        <w:t>The c</w:t>
      </w:r>
      <w:proofErr w:type="spellStart"/>
      <w:r>
        <w:rPr>
          <w:rFonts w:eastAsiaTheme="minorEastAsia"/>
          <w:bCs/>
          <w:iCs/>
          <w:szCs w:val="16"/>
          <w:lang w:val="x-none" w:eastAsia="ja-JP"/>
        </w:rPr>
        <w:t>urrent</w:t>
      </w:r>
      <w:proofErr w:type="spellEnd"/>
      <w:r>
        <w:rPr>
          <w:rFonts w:eastAsiaTheme="minorEastAsia"/>
          <w:bCs/>
          <w:iCs/>
          <w:szCs w:val="16"/>
          <w:lang w:val="x-none" w:eastAsia="ja-JP"/>
        </w:rPr>
        <w:t xml:space="preserve"> specification only mentions that “</w:t>
      </w:r>
      <m:oMath>
        <m:sSubSup>
          <m:sSubSupPr>
            <m:ctrlPr>
              <w:rPr>
                <w:rFonts w:ascii="Cambria Math" w:hAnsi="Cambria Math"/>
                <w:i/>
              </w:rPr>
            </m:ctrlPr>
          </m:sSubSupPr>
          <m:e>
            <m:r>
              <w:rPr>
                <w:rFonts w:ascii="Cambria Math" w:hAnsi="Cambria Math"/>
              </w:rPr>
              <m:t>N</m:t>
            </m:r>
          </m:e>
          <m:sub>
            <w:proofErr w:type="gramStart"/>
            <m:r>
              <m:rPr>
                <m:nor/>
              </m:rPr>
              <w:rPr>
                <w:rFonts w:ascii="Cambria Math" w:hAnsi="Cambria Math"/>
              </w:rPr>
              <m:t>TA,adj</m:t>
            </m:r>
            <w:proofErr w:type="gramEnd"/>
          </m:sub>
          <m:sup>
            <m:r>
              <m:rPr>
                <m:nor/>
              </m:rPr>
              <w:rPr>
                <w:rFonts w:ascii="Cambria Math" w:hAnsi="Cambria Math"/>
              </w:rPr>
              <m:t>common</m:t>
            </m:r>
          </m:sup>
        </m:sSubSup>
      </m:oMath>
      <w:r>
        <w:t xml:space="preserve"> is derived from the higher-layer parameters </w:t>
      </w:r>
      <w:proofErr w:type="spellStart"/>
      <w:r w:rsidRPr="003179E0">
        <w:rPr>
          <w:i/>
          <w:iCs/>
        </w:rPr>
        <w:t>TACommon</w:t>
      </w:r>
      <w:proofErr w:type="spellEnd"/>
      <w:r>
        <w:t xml:space="preserve">, </w:t>
      </w:r>
      <w:proofErr w:type="spellStart"/>
      <w:r w:rsidRPr="003179E0">
        <w:rPr>
          <w:i/>
          <w:iCs/>
        </w:rPr>
        <w:t>TACommon</w:t>
      </w:r>
      <w:r>
        <w:rPr>
          <w:i/>
          <w:iCs/>
        </w:rPr>
        <w:t>Drift</w:t>
      </w:r>
      <w:proofErr w:type="spellEnd"/>
      <w:r>
        <w:t xml:space="preserve">, and </w:t>
      </w:r>
      <w:proofErr w:type="spellStart"/>
      <w:r w:rsidRPr="003179E0">
        <w:rPr>
          <w:i/>
          <w:iCs/>
        </w:rPr>
        <w:t>TACommon</w:t>
      </w:r>
      <w:r>
        <w:rPr>
          <w:i/>
          <w:iCs/>
        </w:rPr>
        <w:t>DriftVariation</w:t>
      </w:r>
      <w:proofErr w:type="spellEnd"/>
      <w:r w:rsidRPr="00F05BFD">
        <w:t>”</w:t>
      </w:r>
      <w:r>
        <w:t xml:space="preserve">. This means that how to calculate the common </w:t>
      </w:r>
      <w:r w:rsidRPr="004C491D">
        <w:t>transmission delay between the uplink time r</w:t>
      </w:r>
      <w:r>
        <w:t xml:space="preserve">eference point and the satellite is up to UE implementation. However, if different UEs use different algorithms to calculate the transmission delay, misalignment of received timing at the </w:t>
      </w:r>
      <w:proofErr w:type="spellStart"/>
      <w:r>
        <w:t>eNB</w:t>
      </w:r>
      <w:proofErr w:type="spellEnd"/>
      <w:r>
        <w:t xml:space="preserve"> could occur. This misalignment could increase interference of received signals transmitted from different UEs.</w:t>
      </w:r>
    </w:p>
    <w:p w14:paraId="2DE14A66" w14:textId="77777777" w:rsidR="00A26FAC" w:rsidRPr="00F02FFB" w:rsidRDefault="00A26FAC" w:rsidP="00A26FAC">
      <w:pPr>
        <w:spacing w:afterLines="50" w:after="156"/>
        <w:jc w:val="both"/>
        <w:rPr>
          <w:rFonts w:eastAsiaTheme="minorEastAsia"/>
          <w:bCs/>
          <w:szCs w:val="16"/>
          <w:lang w:val="x-none" w:eastAsia="ja-JP"/>
        </w:rPr>
      </w:pPr>
      <w:r>
        <w:rPr>
          <w:rFonts w:eastAsia="Malgun Gothic"/>
          <w:bCs/>
          <w:iCs/>
          <w:szCs w:val="16"/>
          <w:lang w:eastAsia="ko-KR"/>
        </w:rPr>
        <w:t xml:space="preserve">In the RAN1#108-e meeting, we discussed about this issue in NR NTN topic#12 of 8.4.2 [2], and most of the companies supported an update to TS38.213 to capture the calculation formula of </w:t>
      </w:r>
      <m:oMath>
        <m:sSub>
          <m:sSubPr>
            <m:ctrlPr>
              <w:rPr>
                <w:rFonts w:ascii="Cambria Math" w:eastAsia="Calibri" w:hAnsi="Cambria Math" w:cs="Calibri"/>
                <w:b/>
                <w:bCs/>
                <w:i/>
                <w:iCs/>
                <w:sz w:val="22"/>
                <w:szCs w:val="22"/>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eastAsia="Calibri" w:hAnsi="Cambria Math" w:cs="Calibri"/>
                <w:b/>
                <w:bCs/>
                <w:i/>
                <w:iCs/>
                <w:sz w:val="22"/>
                <w:szCs w:val="22"/>
              </w:rPr>
            </m:ctrlPr>
          </m:dPr>
          <m:e>
            <m:r>
              <m:rPr>
                <m:sty m:val="bi"/>
              </m:rPr>
              <w:rPr>
                <w:rFonts w:ascii="Cambria Math" w:hAnsi="Cambria Math"/>
              </w:rPr>
              <m:t>t</m:t>
            </m:r>
          </m:e>
        </m:d>
      </m:oMath>
      <w:r>
        <w:rPr>
          <w:rFonts w:eastAsia="Malgun Gothic"/>
          <w:bCs/>
          <w:iCs/>
          <w:szCs w:val="16"/>
          <w:lang w:eastAsia="ko-KR"/>
        </w:rPr>
        <w:t xml:space="preserve">. However, we couldn’t reach a consensus due to the limited time for discussion. </w:t>
      </w:r>
      <w:r w:rsidRPr="0039783F">
        <w:rPr>
          <w:rFonts w:eastAsia="Malgun Gothic"/>
          <w:bCs/>
          <w:iCs/>
          <w:szCs w:val="16"/>
          <w:lang w:eastAsia="ko-KR"/>
        </w:rPr>
        <w:t xml:space="preserve">Therefore, </w:t>
      </w:r>
      <w:r>
        <w:rPr>
          <w:rFonts w:eastAsia="Malgun Gothic"/>
          <w:bCs/>
          <w:iCs/>
          <w:szCs w:val="16"/>
          <w:lang w:eastAsia="ko-KR"/>
        </w:rPr>
        <w:t xml:space="preserve">we propose again </w:t>
      </w:r>
      <w:r>
        <w:t xml:space="preserve">to capture the equation to calculate the transmission delay </w:t>
      </w:r>
      <m:oMath>
        <m:sSub>
          <m:sSubPr>
            <m:ctrlPr>
              <w:rPr>
                <w:rFonts w:ascii="Cambria Math" w:eastAsia="Calibri" w:hAnsi="Cambria Math" w:cs="Calibri"/>
                <w:i/>
                <w:iCs/>
                <w:sz w:val="22"/>
                <w:szCs w:val="22"/>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eastAsia="Calibri" w:hAnsi="Cambria Math" w:cs="Calibri"/>
                <w:i/>
                <w:iCs/>
                <w:sz w:val="22"/>
                <w:szCs w:val="22"/>
              </w:rPr>
            </m:ctrlPr>
          </m:dPr>
          <m:e>
            <m:r>
              <m:rPr>
                <m:sty m:val="bi"/>
              </m:rPr>
              <w:rPr>
                <w:rFonts w:ascii="Cambria Math" w:hAnsi="Cambria Math"/>
              </w:rPr>
              <m:t>t</m:t>
            </m:r>
          </m:e>
        </m:d>
      </m:oMath>
      <w:r>
        <w:rPr>
          <w:rFonts w:hint="eastAsia"/>
          <w:iCs/>
          <w:sz w:val="22"/>
          <w:szCs w:val="22"/>
          <w:lang w:eastAsia="ja-JP"/>
        </w:rPr>
        <w:t xml:space="preserve"> </w:t>
      </w:r>
      <w:r w:rsidRPr="00C3730C">
        <w:rPr>
          <w:iCs/>
          <w:lang w:eastAsia="ja-JP"/>
        </w:rPr>
        <w:t xml:space="preserve">and epoch time definition which </w:t>
      </w:r>
      <w:r>
        <w:rPr>
          <w:iCs/>
          <w:lang w:eastAsia="ja-JP"/>
        </w:rPr>
        <w:t>we</w:t>
      </w:r>
      <w:r w:rsidRPr="00C3730C">
        <w:rPr>
          <w:iCs/>
          <w:lang w:eastAsia="ja-JP"/>
        </w:rPr>
        <w:t>re agreed in RAN1 107-e</w:t>
      </w:r>
      <w:r w:rsidRPr="00DB4B04">
        <w:t>.</w:t>
      </w:r>
      <w:r w:rsidRPr="008375EE">
        <w:t xml:space="preserve"> </w:t>
      </w:r>
      <w:r>
        <w:t xml:space="preserve">We think that </w:t>
      </w:r>
      <w:r w:rsidRPr="00C81269">
        <w:t xml:space="preserve">this issue needs to be first </w:t>
      </w:r>
      <w:r>
        <w:t>discussed</w:t>
      </w:r>
      <w:r w:rsidRPr="00C81269">
        <w:t xml:space="preserve"> in NR NTN</w:t>
      </w:r>
      <w:r>
        <w:t xml:space="preserve"> and we have provided a companion contribution in the NR NTN agenda [3]. If the issue is agreed in NR NTN, IoT-NTN should also capture the agreement in the TS36.213 specification.</w:t>
      </w:r>
    </w:p>
    <w:p w14:paraId="36EFEFD7" w14:textId="01B17794" w:rsidR="00A26FAC" w:rsidRPr="00652532" w:rsidRDefault="00A26FAC" w:rsidP="00A26FAC">
      <w:pPr>
        <w:spacing w:afterLines="50" w:after="156"/>
        <w:jc w:val="both"/>
        <w:rPr>
          <w:b/>
          <w:bCs/>
          <w:color w:val="000000"/>
          <w:lang w:eastAsia="ja-JP"/>
        </w:rPr>
      </w:pPr>
      <w:r w:rsidRPr="006F3EA8">
        <w:rPr>
          <w:b/>
          <w:bCs/>
          <w:i/>
          <w:iCs/>
          <w:color w:val="000000"/>
          <w:u w:val="single"/>
          <w:lang w:eastAsia="ja-JP"/>
        </w:rPr>
        <w:t>Proposal</w:t>
      </w:r>
      <w:r w:rsidR="00D61FD9" w:rsidRPr="006F3EA8">
        <w:rPr>
          <w:b/>
          <w:bCs/>
          <w:i/>
          <w:iCs/>
          <w:color w:val="000000"/>
          <w:u w:val="single"/>
          <w:lang w:eastAsia="ja-JP"/>
        </w:rPr>
        <w:t xml:space="preserve"> 4</w:t>
      </w:r>
      <w:r w:rsidRPr="006F3EA8">
        <w:rPr>
          <w:b/>
          <w:bCs/>
          <w:color w:val="000000"/>
          <w:lang w:eastAsia="ja-JP"/>
        </w:rPr>
        <w:t xml:space="preserve">: </w:t>
      </w:r>
      <w:r w:rsidRPr="006F3EA8">
        <w:rPr>
          <w:b/>
          <w:bCs/>
        </w:rPr>
        <w:t>The</w:t>
      </w:r>
      <w:r w:rsidRPr="00652532">
        <w:rPr>
          <w:b/>
          <w:bCs/>
        </w:rPr>
        <w:t xml:space="preserve"> agreed equation of </w:t>
      </w:r>
      <m:oMath>
        <m:sSub>
          <m:sSubPr>
            <m:ctrlPr>
              <w:rPr>
                <w:rFonts w:ascii="Cambria Math" w:eastAsia="Calibri" w:hAnsi="Cambria Math" w:cs="Calibri"/>
                <w:b/>
                <w:bCs/>
                <w:i/>
                <w:iCs/>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eastAsia="Calibri" w:hAnsi="Cambria Math" w:cs="Calibri"/>
                <w:b/>
                <w:bCs/>
                <w:i/>
                <w:iCs/>
              </w:rPr>
            </m:ctrlPr>
          </m:dPr>
          <m:e>
            <m:r>
              <m:rPr>
                <m:sty m:val="bi"/>
              </m:rPr>
              <w:rPr>
                <w:rFonts w:ascii="Cambria Math" w:hAnsi="Cambria Math"/>
              </w:rPr>
              <m:t>t</m:t>
            </m:r>
          </m:e>
        </m:d>
        <m:r>
          <m:rPr>
            <m:sty m:val="bi"/>
          </m:rPr>
          <w:rPr>
            <w:rFonts w:ascii="Cambria Math" w:eastAsia="Calibri" w:hAnsi="Cambria Math" w:cs="Calibri"/>
          </w:rPr>
          <m:t xml:space="preserve"> </m:t>
        </m:r>
      </m:oMath>
      <w:r w:rsidRPr="00652532">
        <w:rPr>
          <w:rFonts w:hint="eastAsia"/>
          <w:b/>
          <w:bCs/>
          <w:iCs/>
          <w:lang w:eastAsia="ja-JP"/>
        </w:rPr>
        <w:t>a</w:t>
      </w:r>
      <w:proofErr w:type="spellStart"/>
      <w:r w:rsidRPr="00652532">
        <w:rPr>
          <w:b/>
          <w:bCs/>
          <w:iCs/>
          <w:lang w:eastAsia="ja-JP"/>
        </w:rPr>
        <w:t>nd</w:t>
      </w:r>
      <w:proofErr w:type="spellEnd"/>
      <w:r w:rsidRPr="00652532">
        <w:rPr>
          <w:b/>
          <w:bCs/>
          <w:iCs/>
          <w:lang w:eastAsia="ja-JP"/>
        </w:rPr>
        <w:t xml:space="preserve"> epoch time </w:t>
      </w:r>
      <m:oMath>
        <m:sSub>
          <m:sSubPr>
            <m:ctrlPr>
              <w:rPr>
                <w:rFonts w:ascii="Cambria Math" w:eastAsia="Calibri" w:hAnsi="Cambria Math" w:cs="Calibri"/>
                <w:b/>
                <w:bCs/>
              </w:rPr>
            </m:ctrlPr>
          </m:sSubPr>
          <m:e>
            <m:r>
              <m:rPr>
                <m:sty m:val="bi"/>
              </m:rPr>
              <w:rPr>
                <w:rFonts w:ascii="Cambria Math" w:hAnsi="Cambria Math"/>
              </w:rPr>
              <m:t>t</m:t>
            </m:r>
          </m:e>
          <m:sub>
            <m:r>
              <m:rPr>
                <m:sty m:val="bi"/>
              </m:rPr>
              <w:rPr>
                <w:rFonts w:ascii="Cambria Math" w:hAnsi="Cambria Math"/>
              </w:rPr>
              <m:t>epoch</m:t>
            </m:r>
          </m:sub>
        </m:sSub>
      </m:oMath>
      <w:r w:rsidRPr="00652532">
        <w:rPr>
          <w:b/>
          <w:bCs/>
          <w:iCs/>
          <w:lang w:eastAsia="ja-JP"/>
        </w:rPr>
        <w:t xml:space="preserve"> definition </w:t>
      </w:r>
      <w:r w:rsidRPr="00652532">
        <w:rPr>
          <w:rFonts w:hint="eastAsia"/>
          <w:b/>
          <w:bCs/>
          <w:iCs/>
          <w:lang w:eastAsia="ja-JP"/>
        </w:rPr>
        <w:t>i</w:t>
      </w:r>
      <w:r w:rsidRPr="00652532">
        <w:rPr>
          <w:b/>
          <w:bCs/>
          <w:iCs/>
          <w:lang w:eastAsia="ja-JP"/>
        </w:rPr>
        <w:t xml:space="preserve">n RAN1 107-e should be captured in specification. If this issue is agreed in NR NTN, </w:t>
      </w:r>
      <w:r>
        <w:rPr>
          <w:b/>
          <w:bCs/>
        </w:rPr>
        <w:t>IoT NTN</w:t>
      </w:r>
      <w:r w:rsidRPr="00652532">
        <w:rPr>
          <w:b/>
          <w:bCs/>
        </w:rPr>
        <w:t xml:space="preserve"> should also capture the agreement in </w:t>
      </w:r>
      <w:r>
        <w:rPr>
          <w:b/>
          <w:bCs/>
        </w:rPr>
        <w:t xml:space="preserve">the TS36.213 </w:t>
      </w:r>
      <w:r w:rsidRPr="00652532">
        <w:rPr>
          <w:b/>
          <w:bCs/>
        </w:rPr>
        <w:t>specification.</w:t>
      </w:r>
    </w:p>
    <w:p w14:paraId="606257B8" w14:textId="77777777" w:rsidR="00771F48" w:rsidRPr="00A26FAC" w:rsidRDefault="00771F48" w:rsidP="00771F48">
      <w:pPr>
        <w:rPr>
          <w:lang w:eastAsia="ko-KR"/>
        </w:rPr>
      </w:pPr>
    </w:p>
    <w:p w14:paraId="513F699C" w14:textId="5B41467A" w:rsidR="00E209EE" w:rsidRDefault="00E209EE" w:rsidP="00651027">
      <w:pPr>
        <w:spacing w:afterLines="50" w:after="156"/>
        <w:jc w:val="both"/>
        <w:rPr>
          <w:rFonts w:eastAsia="SimSun"/>
          <w:bCs/>
          <w:iCs/>
          <w:szCs w:val="16"/>
          <w:lang w:eastAsia="ko-KR"/>
        </w:rPr>
      </w:pPr>
    </w:p>
    <w:p w14:paraId="224FF631" w14:textId="4ABB8752" w:rsidR="00F614C7" w:rsidRPr="00AD11C1" w:rsidRDefault="00F614C7" w:rsidP="00F614C7">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 xml:space="preserve">Negative </w:t>
      </w:r>
      <w:r w:rsidR="0059706D">
        <w:rPr>
          <w:sz w:val="32"/>
          <w:szCs w:val="32"/>
        </w:rPr>
        <w:t xml:space="preserve">value of </w:t>
      </w:r>
      <w:r w:rsidR="0059706D" w:rsidRPr="0059706D">
        <w:rPr>
          <w:sz w:val="32"/>
          <w:szCs w:val="32"/>
        </w:rPr>
        <w:t>NTACommon-NB-r17</w:t>
      </w:r>
      <w:r w:rsidR="0059706D">
        <w:rPr>
          <w:sz w:val="32"/>
          <w:szCs w:val="32"/>
        </w:rPr>
        <w:t xml:space="preserve"> parameter</w:t>
      </w:r>
    </w:p>
    <w:p w14:paraId="58323798" w14:textId="4B69D655" w:rsidR="00F614C7" w:rsidRDefault="0059706D" w:rsidP="00651027">
      <w:pPr>
        <w:spacing w:afterLines="50" w:after="156"/>
        <w:jc w:val="both"/>
        <w:rPr>
          <w:rFonts w:eastAsia="SimSun"/>
          <w:bCs/>
          <w:iCs/>
          <w:szCs w:val="16"/>
          <w:lang w:eastAsia="ko-KR"/>
        </w:rPr>
      </w:pPr>
      <w:r>
        <w:rPr>
          <w:rFonts w:eastAsia="SimSun"/>
          <w:bCs/>
          <w:iCs/>
          <w:szCs w:val="16"/>
          <w:lang w:eastAsia="ko-KR"/>
        </w:rPr>
        <w:t xml:space="preserve">The </w:t>
      </w:r>
      <w:r w:rsidR="00280948">
        <w:rPr>
          <w:rFonts w:eastAsia="SimSun"/>
          <w:bCs/>
          <w:iCs/>
          <w:szCs w:val="16"/>
          <w:lang w:eastAsia="ko-KR"/>
        </w:rPr>
        <w:t>RRC parameter list for IoT-NTN [</w:t>
      </w:r>
      <w:r w:rsidR="00FD23F4">
        <w:rPr>
          <w:rFonts w:eastAsia="SimSun"/>
          <w:bCs/>
          <w:iCs/>
          <w:szCs w:val="16"/>
          <w:lang w:eastAsia="ko-KR"/>
        </w:rPr>
        <w:t>6</w:t>
      </w:r>
      <w:r w:rsidR="00280948">
        <w:rPr>
          <w:rFonts w:eastAsia="SimSun"/>
          <w:bCs/>
          <w:iCs/>
          <w:szCs w:val="16"/>
          <w:lang w:eastAsia="ko-KR"/>
        </w:rPr>
        <w:t>]</w:t>
      </w:r>
      <w:r w:rsidR="00FD23F4">
        <w:rPr>
          <w:rFonts w:eastAsia="SimSun"/>
          <w:bCs/>
          <w:iCs/>
          <w:szCs w:val="16"/>
          <w:lang w:eastAsia="ko-KR"/>
        </w:rPr>
        <w:t xml:space="preserve"> includes the </w:t>
      </w:r>
      <w:r w:rsidR="00FD23F4" w:rsidRPr="004457DF">
        <w:rPr>
          <w:rFonts w:eastAsia="SimSun"/>
          <w:bCs/>
          <w:i/>
          <w:szCs w:val="16"/>
          <w:lang w:eastAsia="ko-KR"/>
        </w:rPr>
        <w:t>NTACommon-NB-r17</w:t>
      </w:r>
      <w:r w:rsidR="00FD23F4">
        <w:rPr>
          <w:rFonts w:eastAsia="SimSun"/>
          <w:bCs/>
          <w:iCs/>
          <w:szCs w:val="16"/>
          <w:lang w:eastAsia="ko-KR"/>
        </w:rPr>
        <w:t xml:space="preserve"> parameter, as agreed below:</w:t>
      </w:r>
    </w:p>
    <w:tbl>
      <w:tblPr>
        <w:tblW w:w="10400" w:type="dxa"/>
        <w:tblLook w:val="04A0" w:firstRow="1" w:lastRow="0" w:firstColumn="1" w:lastColumn="0" w:noHBand="0" w:noVBand="1"/>
      </w:tblPr>
      <w:tblGrid>
        <w:gridCol w:w="1760"/>
        <w:gridCol w:w="5465"/>
        <w:gridCol w:w="3175"/>
      </w:tblGrid>
      <w:tr w:rsidR="00F614C7" w:rsidRPr="00F614C7" w14:paraId="423D735E" w14:textId="77777777" w:rsidTr="00F614C7">
        <w:trPr>
          <w:trHeight w:val="765"/>
        </w:trPr>
        <w:tc>
          <w:tcPr>
            <w:tcW w:w="1760"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53F24CBA" w14:textId="77777777" w:rsidR="00F614C7" w:rsidRPr="00F614C7" w:rsidRDefault="00F614C7" w:rsidP="00F614C7">
            <w:pPr>
              <w:rPr>
                <w:rFonts w:ascii="Arial" w:eastAsia="Times New Roman" w:hAnsi="Arial" w:cs="Arial"/>
                <w:b/>
                <w:bCs/>
                <w:color w:val="FFFFFF"/>
                <w:sz w:val="20"/>
                <w:szCs w:val="20"/>
                <w:lang w:eastAsia="ja-JP"/>
              </w:rPr>
            </w:pPr>
            <w:r w:rsidRPr="00F614C7">
              <w:rPr>
                <w:rFonts w:ascii="Arial" w:eastAsia="Times New Roman" w:hAnsi="Arial" w:cs="Arial"/>
                <w:b/>
                <w:bCs/>
                <w:color w:val="FFFFFF"/>
                <w:sz w:val="20"/>
                <w:szCs w:val="20"/>
                <w:lang w:eastAsia="ja-JP"/>
              </w:rPr>
              <w:t>Parameter name in the spec</w:t>
            </w:r>
          </w:p>
        </w:tc>
        <w:tc>
          <w:tcPr>
            <w:tcW w:w="5465" w:type="dxa"/>
            <w:tcBorders>
              <w:top w:val="single" w:sz="4" w:space="0" w:color="auto"/>
              <w:left w:val="nil"/>
              <w:bottom w:val="single" w:sz="4" w:space="0" w:color="auto"/>
              <w:right w:val="single" w:sz="4" w:space="0" w:color="auto"/>
            </w:tcBorders>
            <w:shd w:val="clear" w:color="000000" w:fill="00B0F0"/>
            <w:vAlign w:val="center"/>
            <w:hideMark/>
          </w:tcPr>
          <w:p w14:paraId="4301D5B4" w14:textId="77777777" w:rsidR="00F614C7" w:rsidRPr="00F614C7" w:rsidRDefault="00F614C7" w:rsidP="00F614C7">
            <w:pPr>
              <w:rPr>
                <w:rFonts w:ascii="Arial" w:eastAsia="Times New Roman" w:hAnsi="Arial" w:cs="Arial"/>
                <w:b/>
                <w:bCs/>
                <w:color w:val="FFFFFF"/>
                <w:sz w:val="20"/>
                <w:szCs w:val="20"/>
                <w:lang w:eastAsia="ja-JP"/>
              </w:rPr>
            </w:pPr>
            <w:r w:rsidRPr="00F614C7">
              <w:rPr>
                <w:rFonts w:ascii="Arial" w:eastAsia="Times New Roman" w:hAnsi="Arial" w:cs="Arial"/>
                <w:b/>
                <w:bCs/>
                <w:color w:val="FFFFFF"/>
                <w:sz w:val="20"/>
                <w:szCs w:val="20"/>
                <w:lang w:eastAsia="ja-JP"/>
              </w:rPr>
              <w:t>Description</w:t>
            </w:r>
          </w:p>
        </w:tc>
        <w:tc>
          <w:tcPr>
            <w:tcW w:w="3175" w:type="dxa"/>
            <w:tcBorders>
              <w:top w:val="single" w:sz="4" w:space="0" w:color="auto"/>
              <w:left w:val="nil"/>
              <w:bottom w:val="single" w:sz="4" w:space="0" w:color="auto"/>
              <w:right w:val="single" w:sz="4" w:space="0" w:color="auto"/>
            </w:tcBorders>
            <w:shd w:val="clear" w:color="000000" w:fill="00B0F0"/>
            <w:vAlign w:val="center"/>
            <w:hideMark/>
          </w:tcPr>
          <w:p w14:paraId="38702B64" w14:textId="77777777" w:rsidR="00F614C7" w:rsidRPr="00F614C7" w:rsidRDefault="00F614C7" w:rsidP="00F614C7">
            <w:pPr>
              <w:rPr>
                <w:rFonts w:ascii="Arial" w:eastAsia="Times New Roman" w:hAnsi="Arial" w:cs="Arial"/>
                <w:b/>
                <w:bCs/>
                <w:color w:val="FFFFFF"/>
                <w:sz w:val="20"/>
                <w:szCs w:val="20"/>
                <w:lang w:eastAsia="ja-JP"/>
              </w:rPr>
            </w:pPr>
            <w:r w:rsidRPr="00F614C7">
              <w:rPr>
                <w:rFonts w:ascii="Arial" w:eastAsia="Times New Roman" w:hAnsi="Arial" w:cs="Arial"/>
                <w:b/>
                <w:bCs/>
                <w:color w:val="FFFFFF"/>
                <w:sz w:val="20"/>
                <w:szCs w:val="20"/>
                <w:lang w:eastAsia="ja-JP"/>
              </w:rPr>
              <w:t>Value range</w:t>
            </w:r>
          </w:p>
        </w:tc>
      </w:tr>
      <w:tr w:rsidR="00F614C7" w:rsidRPr="00F614C7" w14:paraId="2C6E459C" w14:textId="77777777" w:rsidTr="00F614C7">
        <w:trPr>
          <w:trHeight w:val="1680"/>
        </w:trPr>
        <w:tc>
          <w:tcPr>
            <w:tcW w:w="1760" w:type="dxa"/>
            <w:tcBorders>
              <w:top w:val="nil"/>
              <w:left w:val="single" w:sz="4" w:space="0" w:color="auto"/>
              <w:bottom w:val="single" w:sz="4" w:space="0" w:color="auto"/>
              <w:right w:val="single" w:sz="4" w:space="0" w:color="auto"/>
            </w:tcBorders>
            <w:shd w:val="clear" w:color="auto" w:fill="auto"/>
            <w:vAlign w:val="center"/>
            <w:hideMark/>
          </w:tcPr>
          <w:p w14:paraId="4A7FC765" w14:textId="77777777" w:rsidR="00F614C7" w:rsidRPr="00F614C7" w:rsidRDefault="00F614C7" w:rsidP="00F614C7">
            <w:pPr>
              <w:rPr>
                <w:rFonts w:ascii="Arial" w:eastAsia="Times New Roman" w:hAnsi="Arial" w:cs="Arial"/>
                <w:color w:val="000000"/>
                <w:sz w:val="18"/>
                <w:szCs w:val="18"/>
                <w:lang w:eastAsia="ja-JP"/>
              </w:rPr>
            </w:pPr>
            <w:r w:rsidRPr="00F614C7">
              <w:rPr>
                <w:rFonts w:ascii="Arial" w:eastAsia="Times New Roman" w:hAnsi="Arial" w:cs="Arial"/>
                <w:color w:val="000000"/>
                <w:sz w:val="18"/>
                <w:szCs w:val="18"/>
                <w:lang w:eastAsia="ja-JP"/>
              </w:rPr>
              <w:t>NTACommon-NB-r17</w:t>
            </w:r>
          </w:p>
        </w:tc>
        <w:tc>
          <w:tcPr>
            <w:tcW w:w="5465" w:type="dxa"/>
            <w:tcBorders>
              <w:top w:val="nil"/>
              <w:left w:val="nil"/>
              <w:bottom w:val="single" w:sz="4" w:space="0" w:color="auto"/>
              <w:right w:val="single" w:sz="4" w:space="0" w:color="auto"/>
            </w:tcBorders>
            <w:shd w:val="clear" w:color="auto" w:fill="auto"/>
            <w:vAlign w:val="center"/>
            <w:hideMark/>
          </w:tcPr>
          <w:p w14:paraId="127112F3" w14:textId="77777777" w:rsidR="00F614C7" w:rsidRPr="00F614C7" w:rsidRDefault="00F614C7" w:rsidP="00F614C7">
            <w:pPr>
              <w:rPr>
                <w:rFonts w:ascii="Arial" w:eastAsia="Times New Roman" w:hAnsi="Arial" w:cs="Arial"/>
                <w:color w:val="000000"/>
                <w:sz w:val="18"/>
                <w:szCs w:val="18"/>
                <w:lang w:eastAsia="ja-JP"/>
              </w:rPr>
            </w:pPr>
            <w:proofErr w:type="spellStart"/>
            <w:r w:rsidRPr="00F614C7">
              <w:rPr>
                <w:rFonts w:ascii="Arial" w:eastAsia="Times New Roman" w:hAnsi="Arial" w:cs="Arial"/>
                <w:color w:val="000000"/>
                <w:sz w:val="18"/>
                <w:szCs w:val="18"/>
                <w:lang w:eastAsia="ja-JP"/>
              </w:rPr>
              <w:t>NTACommon</w:t>
            </w:r>
            <w:proofErr w:type="spellEnd"/>
            <w:r w:rsidRPr="00F614C7">
              <w:rPr>
                <w:rFonts w:ascii="Arial" w:eastAsia="Times New Roman" w:hAnsi="Arial" w:cs="Arial"/>
                <w:color w:val="000000"/>
                <w:sz w:val="18"/>
                <w:szCs w:val="18"/>
                <w:lang w:eastAsia="ja-JP"/>
              </w:rPr>
              <w:t xml:space="preserve"> is a network-controlled common TA, and may include any timing offset considered necessary by the network.</w:t>
            </w:r>
            <w:r w:rsidRPr="00F614C7">
              <w:rPr>
                <w:rFonts w:ascii="Arial" w:eastAsia="Times New Roman" w:hAnsi="Arial" w:cs="Arial"/>
                <w:color w:val="000000"/>
                <w:sz w:val="18"/>
                <w:szCs w:val="18"/>
                <w:lang w:eastAsia="ja-JP"/>
              </w:rPr>
              <w:br/>
            </w:r>
            <w:proofErr w:type="spellStart"/>
            <w:proofErr w:type="gramStart"/>
            <w:r w:rsidRPr="00F614C7">
              <w:rPr>
                <w:rFonts w:ascii="Arial" w:eastAsia="Times New Roman" w:hAnsi="Arial" w:cs="Arial"/>
                <w:color w:val="000000"/>
                <w:sz w:val="18"/>
                <w:szCs w:val="18"/>
                <w:lang w:eastAsia="ja-JP"/>
              </w:rPr>
              <w:t>NTACommon</w:t>
            </w:r>
            <w:proofErr w:type="spellEnd"/>
            <w:r w:rsidRPr="00F614C7">
              <w:rPr>
                <w:rFonts w:ascii="Arial" w:eastAsia="Times New Roman" w:hAnsi="Arial" w:cs="Arial"/>
                <w:color w:val="000000"/>
                <w:sz w:val="18"/>
                <w:szCs w:val="18"/>
                <w:lang w:eastAsia="ja-JP"/>
              </w:rPr>
              <w:t xml:space="preserve">  with</w:t>
            </w:r>
            <w:proofErr w:type="gramEnd"/>
            <w:r w:rsidRPr="00F614C7">
              <w:rPr>
                <w:rFonts w:ascii="Arial" w:eastAsia="Times New Roman" w:hAnsi="Arial" w:cs="Arial"/>
                <w:color w:val="000000"/>
                <w:sz w:val="18"/>
                <w:szCs w:val="18"/>
                <w:lang w:eastAsia="ja-JP"/>
              </w:rPr>
              <w:t xml:space="preserve"> value of 0 is supported. The granularity of </w:t>
            </w:r>
            <w:proofErr w:type="spellStart"/>
            <w:r w:rsidRPr="00F614C7">
              <w:rPr>
                <w:rFonts w:ascii="Arial" w:eastAsia="Times New Roman" w:hAnsi="Arial" w:cs="Arial"/>
                <w:color w:val="000000"/>
                <w:sz w:val="18"/>
                <w:szCs w:val="18"/>
                <w:lang w:eastAsia="ja-JP"/>
              </w:rPr>
              <w:t>TACommon</w:t>
            </w:r>
            <w:proofErr w:type="spellEnd"/>
            <w:r w:rsidRPr="00F614C7">
              <w:rPr>
                <w:rFonts w:ascii="Arial" w:eastAsia="Times New Roman" w:hAnsi="Arial" w:cs="Arial"/>
                <w:color w:val="000000"/>
                <w:sz w:val="18"/>
                <w:szCs w:val="18"/>
                <w:lang w:eastAsia="ja-JP"/>
              </w:rPr>
              <w:t xml:space="preserve"> is 32.55208 ×10</w:t>
            </w:r>
            <w:proofErr w:type="gramStart"/>
            <w:r w:rsidRPr="00F614C7">
              <w:rPr>
                <w:rFonts w:ascii="Arial" w:eastAsia="Times New Roman" w:hAnsi="Arial" w:cs="Arial"/>
                <w:color w:val="000000"/>
                <w:sz w:val="18"/>
                <w:szCs w:val="18"/>
                <w:lang w:eastAsia="ja-JP"/>
              </w:rPr>
              <w:t>^(</w:t>
            </w:r>
            <w:proofErr w:type="gramEnd"/>
            <w:r w:rsidRPr="00F614C7">
              <w:rPr>
                <w:rFonts w:ascii="Arial" w:eastAsia="Times New Roman" w:hAnsi="Arial" w:cs="Arial"/>
                <w:color w:val="000000"/>
                <w:sz w:val="18"/>
                <w:szCs w:val="18"/>
                <w:lang w:eastAsia="ja-JP"/>
              </w:rPr>
              <w:t xml:space="preserve">-3) </w:t>
            </w:r>
            <w:proofErr w:type="spellStart"/>
            <w:r w:rsidRPr="00F614C7">
              <w:rPr>
                <w:rFonts w:ascii="Arial" w:eastAsia="Times New Roman" w:hAnsi="Arial" w:cs="Arial"/>
                <w:color w:val="000000"/>
                <w:sz w:val="18"/>
                <w:szCs w:val="18"/>
                <w:lang w:eastAsia="ja-JP"/>
              </w:rPr>
              <w:t>μs</w:t>
            </w:r>
            <w:proofErr w:type="spellEnd"/>
            <w:r w:rsidRPr="00F614C7">
              <w:rPr>
                <w:rFonts w:ascii="Arial" w:eastAsia="Times New Roman" w:hAnsi="Arial" w:cs="Arial"/>
                <w:color w:val="000000"/>
                <w:sz w:val="18"/>
                <w:szCs w:val="18"/>
                <w:lang w:eastAsia="ja-JP"/>
              </w:rPr>
              <w:br/>
              <w:t>Values  are given in unit of corresponding granularity</w:t>
            </w:r>
          </w:p>
        </w:tc>
        <w:tc>
          <w:tcPr>
            <w:tcW w:w="3175" w:type="dxa"/>
            <w:tcBorders>
              <w:top w:val="single" w:sz="4" w:space="0" w:color="auto"/>
              <w:left w:val="nil"/>
              <w:bottom w:val="single" w:sz="4" w:space="0" w:color="auto"/>
              <w:right w:val="single" w:sz="4" w:space="0" w:color="auto"/>
            </w:tcBorders>
            <w:shd w:val="clear" w:color="auto" w:fill="auto"/>
            <w:noWrap/>
            <w:vAlign w:val="center"/>
            <w:hideMark/>
          </w:tcPr>
          <w:p w14:paraId="16F0BC23" w14:textId="77777777" w:rsidR="00F614C7" w:rsidRPr="00F614C7" w:rsidRDefault="00F614C7" w:rsidP="00F614C7">
            <w:pPr>
              <w:rPr>
                <w:rFonts w:ascii="Arial" w:eastAsia="Times New Roman" w:hAnsi="Arial" w:cs="Arial"/>
                <w:color w:val="000000"/>
                <w:sz w:val="16"/>
                <w:szCs w:val="16"/>
                <w:lang w:eastAsia="ja-JP"/>
              </w:rPr>
            </w:pPr>
            <w:proofErr w:type="gramStart"/>
            <w:r w:rsidRPr="00F614C7">
              <w:rPr>
                <w:rFonts w:ascii="Arial" w:eastAsia="Times New Roman" w:hAnsi="Arial" w:cs="Arial"/>
                <w:color w:val="000000"/>
                <w:sz w:val="16"/>
                <w:szCs w:val="16"/>
                <w:lang w:eastAsia="ja-JP"/>
              </w:rPr>
              <w:t>0,  ...</w:t>
            </w:r>
            <w:proofErr w:type="gramEnd"/>
            <w:r w:rsidRPr="00F614C7">
              <w:rPr>
                <w:rFonts w:ascii="Arial" w:eastAsia="Times New Roman" w:hAnsi="Arial" w:cs="Arial"/>
                <w:color w:val="000000"/>
                <w:sz w:val="16"/>
                <w:szCs w:val="16"/>
                <w:lang w:eastAsia="ja-JP"/>
              </w:rPr>
              <w:t>, 8316827</w:t>
            </w:r>
          </w:p>
        </w:tc>
      </w:tr>
    </w:tbl>
    <w:p w14:paraId="1F27B802" w14:textId="36506667" w:rsidR="00F614C7" w:rsidRDefault="00F614C7" w:rsidP="00651027">
      <w:pPr>
        <w:spacing w:afterLines="50" w:after="156"/>
        <w:jc w:val="both"/>
        <w:rPr>
          <w:rFonts w:eastAsia="SimSun"/>
          <w:bCs/>
          <w:iCs/>
          <w:szCs w:val="16"/>
          <w:lang w:eastAsia="ko-KR"/>
        </w:rPr>
      </w:pPr>
    </w:p>
    <w:p w14:paraId="457549FF" w14:textId="6ED0C217" w:rsidR="004457DF" w:rsidRDefault="004457DF" w:rsidP="00651027">
      <w:pPr>
        <w:spacing w:afterLines="50" w:after="156"/>
        <w:jc w:val="both"/>
        <w:rPr>
          <w:rFonts w:eastAsia="SimSun"/>
          <w:bCs/>
          <w:iCs/>
          <w:szCs w:val="16"/>
          <w:lang w:eastAsia="ko-KR"/>
        </w:rPr>
      </w:pPr>
      <w:r>
        <w:rPr>
          <w:rFonts w:eastAsia="SimSun"/>
          <w:bCs/>
          <w:iCs/>
          <w:szCs w:val="16"/>
          <w:lang w:eastAsia="ko-KR"/>
        </w:rPr>
        <w:t xml:space="preserve">This parameter only supports positive values for </w:t>
      </w:r>
      <w:r w:rsidRPr="004457DF">
        <w:rPr>
          <w:rFonts w:eastAsia="SimSun"/>
          <w:bCs/>
          <w:i/>
          <w:szCs w:val="16"/>
          <w:lang w:eastAsia="ko-KR"/>
        </w:rPr>
        <w:t>NTACommon-NB-r17</w:t>
      </w:r>
      <w:r>
        <w:rPr>
          <w:rFonts w:eastAsia="SimSun"/>
          <w:bCs/>
          <w:iCs/>
          <w:szCs w:val="16"/>
          <w:lang w:eastAsia="ko-KR"/>
        </w:rPr>
        <w:t>.</w:t>
      </w:r>
    </w:p>
    <w:p w14:paraId="59B2E849" w14:textId="0D3CBAF8" w:rsidR="00E622A3" w:rsidRDefault="00E622A3" w:rsidP="00651027">
      <w:pPr>
        <w:spacing w:afterLines="50" w:after="156"/>
        <w:jc w:val="both"/>
        <w:rPr>
          <w:rFonts w:eastAsia="SimSun"/>
          <w:bCs/>
          <w:iCs/>
          <w:szCs w:val="16"/>
          <w:lang w:eastAsia="ko-KR"/>
        </w:rPr>
      </w:pPr>
      <w:r w:rsidRPr="00E622A3">
        <w:rPr>
          <w:rFonts w:eastAsia="SimSun"/>
          <w:bCs/>
          <w:iCs/>
          <w:szCs w:val="16"/>
          <w:lang w:eastAsia="ko-KR"/>
        </w:rPr>
        <w:lastRenderedPageBreak/>
        <w:t xml:space="preserve">In case the reference point for timing alignment is at the satellite, the </w:t>
      </w:r>
      <w:r w:rsidRPr="004457DF">
        <w:rPr>
          <w:rFonts w:eastAsia="SimSun"/>
          <w:bCs/>
          <w:i/>
          <w:szCs w:val="16"/>
          <w:lang w:eastAsia="ko-KR"/>
        </w:rPr>
        <w:t>NTACommon-NB-r17</w:t>
      </w:r>
      <w:r w:rsidRPr="00E622A3">
        <w:rPr>
          <w:rFonts w:eastAsia="SimSun"/>
          <w:bCs/>
          <w:iCs/>
          <w:szCs w:val="16"/>
          <w:lang w:eastAsia="ko-KR"/>
        </w:rPr>
        <w:t xml:space="preserve"> parameter will not integrate the feeder link delay, but only any TA margin value, that should be negative to compensate for TA overestimation. </w:t>
      </w:r>
      <w:proofErr w:type="gramStart"/>
      <w:r w:rsidRPr="00E622A3">
        <w:rPr>
          <w:rFonts w:eastAsia="SimSun"/>
          <w:bCs/>
          <w:iCs/>
          <w:szCs w:val="16"/>
          <w:lang w:eastAsia="ko-KR"/>
        </w:rPr>
        <w:t>So</w:t>
      </w:r>
      <w:proofErr w:type="gramEnd"/>
      <w:r w:rsidRPr="00E622A3">
        <w:rPr>
          <w:rFonts w:eastAsia="SimSun"/>
          <w:bCs/>
          <w:iCs/>
          <w:szCs w:val="16"/>
          <w:lang w:eastAsia="ko-KR"/>
        </w:rPr>
        <w:t xml:space="preserve"> in that case, we think the </w:t>
      </w:r>
      <w:r w:rsidRPr="004457DF">
        <w:rPr>
          <w:rFonts w:eastAsia="SimSun"/>
          <w:bCs/>
          <w:i/>
          <w:szCs w:val="16"/>
          <w:lang w:eastAsia="ko-KR"/>
        </w:rPr>
        <w:t>NTACommon-NB-r17</w:t>
      </w:r>
      <w:r w:rsidRPr="00E622A3">
        <w:rPr>
          <w:rFonts w:eastAsia="SimSun"/>
          <w:bCs/>
          <w:iCs/>
          <w:szCs w:val="16"/>
          <w:lang w:eastAsia="ko-KR"/>
        </w:rPr>
        <w:t xml:space="preserve"> parameter should allow negative values.</w:t>
      </w:r>
    </w:p>
    <w:p w14:paraId="63E87BE1" w14:textId="447C1DAA" w:rsidR="00E622A3" w:rsidRPr="00652532" w:rsidRDefault="00E622A3" w:rsidP="00E622A3">
      <w:pPr>
        <w:spacing w:afterLines="50" w:after="156"/>
        <w:jc w:val="both"/>
        <w:rPr>
          <w:b/>
          <w:bCs/>
          <w:color w:val="000000"/>
          <w:lang w:eastAsia="ja-JP"/>
        </w:rPr>
      </w:pPr>
      <w:r w:rsidRPr="006F3EA8">
        <w:rPr>
          <w:b/>
          <w:bCs/>
          <w:i/>
          <w:iCs/>
          <w:color w:val="000000"/>
          <w:u w:val="single"/>
          <w:lang w:eastAsia="ja-JP"/>
        </w:rPr>
        <w:t>Proposal</w:t>
      </w:r>
      <w:r w:rsidR="00D61FD9" w:rsidRPr="006F3EA8">
        <w:rPr>
          <w:b/>
          <w:bCs/>
          <w:i/>
          <w:iCs/>
          <w:color w:val="000000"/>
          <w:u w:val="single"/>
          <w:lang w:eastAsia="ja-JP"/>
        </w:rPr>
        <w:t xml:space="preserve"> 5</w:t>
      </w:r>
      <w:r w:rsidRPr="006F3EA8">
        <w:rPr>
          <w:b/>
          <w:bCs/>
          <w:color w:val="000000"/>
          <w:lang w:eastAsia="ja-JP"/>
        </w:rPr>
        <w:t xml:space="preserve">: </w:t>
      </w:r>
      <w:r w:rsidRPr="006F3EA8">
        <w:rPr>
          <w:b/>
          <w:bCs/>
        </w:rPr>
        <w:t>Support negative value</w:t>
      </w:r>
      <w:r w:rsidR="00CB76FC" w:rsidRPr="006F3EA8">
        <w:rPr>
          <w:b/>
          <w:bCs/>
        </w:rPr>
        <w:t xml:space="preserve">s for the </w:t>
      </w:r>
      <w:r w:rsidR="00CB76FC" w:rsidRPr="006F3EA8">
        <w:rPr>
          <w:rFonts w:eastAsia="SimSun"/>
          <w:b/>
          <w:bCs/>
          <w:i/>
          <w:szCs w:val="16"/>
          <w:lang w:eastAsia="ko-KR"/>
        </w:rPr>
        <w:t>NTACommon-NB-r17</w:t>
      </w:r>
      <w:r w:rsidR="00CB76FC" w:rsidRPr="006F3EA8">
        <w:rPr>
          <w:rFonts w:eastAsia="SimSun"/>
          <w:b/>
          <w:bCs/>
          <w:iCs/>
          <w:szCs w:val="16"/>
          <w:lang w:eastAsia="ko-KR"/>
        </w:rPr>
        <w:t xml:space="preserve"> RRC parameter to support compensation for TA</w:t>
      </w:r>
      <w:r w:rsidR="00CB76FC" w:rsidRPr="00CB76FC">
        <w:rPr>
          <w:rFonts w:eastAsia="SimSun"/>
          <w:b/>
          <w:bCs/>
          <w:iCs/>
          <w:szCs w:val="16"/>
          <w:lang w:eastAsia="ko-KR"/>
        </w:rPr>
        <w:t xml:space="preserve"> overestimation</w:t>
      </w:r>
      <w:r w:rsidRPr="00652532">
        <w:rPr>
          <w:b/>
          <w:bCs/>
        </w:rPr>
        <w:t>.</w:t>
      </w:r>
    </w:p>
    <w:p w14:paraId="6DDD7543" w14:textId="77777777" w:rsidR="00E622A3" w:rsidRDefault="00E622A3" w:rsidP="00651027">
      <w:pPr>
        <w:spacing w:afterLines="50" w:after="156"/>
        <w:jc w:val="both"/>
        <w:rPr>
          <w:rFonts w:eastAsia="SimSun"/>
          <w:bCs/>
          <w:iCs/>
          <w:szCs w:val="16"/>
          <w:lang w:eastAsia="ko-KR"/>
        </w:rPr>
      </w:pPr>
    </w:p>
    <w:p w14:paraId="222C1E17" w14:textId="09C58DD1" w:rsidR="00393C7A" w:rsidRPr="00AD11C1" w:rsidRDefault="00393C7A" w:rsidP="00393C7A">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Conclusion</w:t>
      </w:r>
    </w:p>
    <w:p w14:paraId="49060077" w14:textId="20C86DD8" w:rsidR="00A45E40" w:rsidRDefault="00D61FD9" w:rsidP="00910581">
      <w:pPr>
        <w:spacing w:afterLines="50" w:after="156"/>
        <w:jc w:val="both"/>
      </w:pPr>
      <w:r w:rsidRPr="00D61FD9">
        <w:t>Th</w:t>
      </w:r>
      <w:r>
        <w:t>is document has considered IoT-NTN maintenance issues. The following proposals and observations are made:</w:t>
      </w:r>
    </w:p>
    <w:p w14:paraId="735D514D" w14:textId="77777777" w:rsidR="006F3EA8" w:rsidRPr="006F3EA8" w:rsidRDefault="006F3EA8" w:rsidP="006F3EA8">
      <w:pPr>
        <w:rPr>
          <w:rFonts w:eastAsia="Times New Roman"/>
          <w:b/>
          <w:bCs/>
          <w:sz w:val="20"/>
          <w:szCs w:val="20"/>
        </w:rPr>
      </w:pPr>
      <w:r w:rsidRPr="006F3EA8">
        <w:rPr>
          <w:b/>
          <w:bCs/>
          <w:i/>
          <w:iCs/>
          <w:u w:val="single"/>
        </w:rPr>
        <w:t>Proposal 1</w:t>
      </w:r>
      <w:r w:rsidRPr="006F3EA8">
        <w:rPr>
          <w:b/>
          <w:bCs/>
        </w:rPr>
        <w:t>: Specify capability-based uplink gaps due to segmented pre-compensation in TS 36.211, during which a UE indicating the need of such gaps is not expected to transmit in the uplink for the requisite number of uplink slots.</w:t>
      </w:r>
    </w:p>
    <w:p w14:paraId="5E04E2A5" w14:textId="77777777" w:rsidR="006F3EA8" w:rsidRPr="006F3EA8" w:rsidRDefault="006F3EA8" w:rsidP="006F3EA8">
      <w:pPr>
        <w:pStyle w:val="ListParagraph"/>
        <w:numPr>
          <w:ilvl w:val="0"/>
          <w:numId w:val="33"/>
        </w:numPr>
        <w:overflowPunct w:val="0"/>
        <w:autoSpaceDE w:val="0"/>
        <w:autoSpaceDN w:val="0"/>
        <w:adjustRightInd w:val="0"/>
        <w:spacing w:after="180"/>
        <w:ind w:firstLineChars="0"/>
        <w:contextualSpacing/>
        <w:rPr>
          <w:b/>
          <w:bCs/>
        </w:rPr>
      </w:pPr>
      <w:r w:rsidRPr="006F3EA8">
        <w:rPr>
          <w:b/>
          <w:bCs/>
        </w:rPr>
        <w:t xml:space="preserve">These may be described in the “Mapping to physical resources” sections for PUSCH (Section 5.3.4) and NPUSCH (Section 10.1.3.6), analogous to the existing 40 </w:t>
      </w:r>
      <w:proofErr w:type="spellStart"/>
      <w:r w:rsidRPr="006F3EA8">
        <w:rPr>
          <w:b/>
          <w:bCs/>
        </w:rPr>
        <w:t>ms</w:t>
      </w:r>
      <w:proofErr w:type="spellEnd"/>
      <w:r w:rsidRPr="006F3EA8">
        <w:rPr>
          <w:b/>
          <w:bCs/>
        </w:rPr>
        <w:t xml:space="preserve"> gap after 256 </w:t>
      </w:r>
      <w:proofErr w:type="spellStart"/>
      <w:r w:rsidRPr="006F3EA8">
        <w:rPr>
          <w:b/>
          <w:bCs/>
        </w:rPr>
        <w:t>ms</w:t>
      </w:r>
      <w:proofErr w:type="spellEnd"/>
      <w:r w:rsidRPr="006F3EA8">
        <w:rPr>
          <w:b/>
          <w:bCs/>
        </w:rPr>
        <w:t xml:space="preserve"> of continuous uplink transmission.</w:t>
      </w:r>
    </w:p>
    <w:p w14:paraId="442AB2AA" w14:textId="4454DF4F" w:rsidR="00D61FD9" w:rsidRPr="006F3EA8" w:rsidRDefault="00D61FD9" w:rsidP="00910581">
      <w:pPr>
        <w:spacing w:afterLines="50" w:after="156"/>
        <w:jc w:val="both"/>
        <w:rPr>
          <w:lang w:val="x-none"/>
        </w:rPr>
      </w:pPr>
    </w:p>
    <w:p w14:paraId="4B65FEFD" w14:textId="02B681BD" w:rsidR="006F3EA8" w:rsidRPr="006F3EA8" w:rsidRDefault="00430EE1" w:rsidP="006F3EA8">
      <w:pPr>
        <w:rPr>
          <w:b/>
          <w:bCs/>
        </w:rPr>
      </w:pPr>
      <w:r w:rsidRPr="006F3EA8">
        <w:rPr>
          <w:b/>
          <w:bCs/>
          <w:i/>
          <w:iCs/>
          <w:u w:val="single"/>
        </w:rPr>
        <w:t>Proposal 2</w:t>
      </w:r>
      <w:r w:rsidRPr="006F3EA8">
        <w:rPr>
          <w:b/>
          <w:bCs/>
        </w:rPr>
        <w:t>: For UL</w:t>
      </w:r>
      <w:r>
        <w:rPr>
          <w:b/>
          <w:bCs/>
        </w:rPr>
        <w:t xml:space="preserve"> segmented transmissions, the UE signals which gap insertion method(s) it is capable of and the </w:t>
      </w:r>
      <w:proofErr w:type="spellStart"/>
      <w:r>
        <w:rPr>
          <w:b/>
          <w:bCs/>
        </w:rPr>
        <w:t>eNB</w:t>
      </w:r>
      <w:proofErr w:type="spellEnd"/>
      <w:r>
        <w:rPr>
          <w:b/>
          <w:bCs/>
        </w:rPr>
        <w:t xml:space="preserve"> configures the UE with the gap insertion method to it should use.</w:t>
      </w:r>
    </w:p>
    <w:p w14:paraId="0707A588" w14:textId="1E84E262" w:rsidR="006F3EA8" w:rsidRPr="006F3EA8" w:rsidRDefault="006F3EA8" w:rsidP="00910581">
      <w:pPr>
        <w:spacing w:afterLines="50" w:after="156"/>
        <w:jc w:val="both"/>
      </w:pPr>
    </w:p>
    <w:p w14:paraId="539EF957" w14:textId="1502833A" w:rsidR="006F3EA8" w:rsidRPr="006F3EA8" w:rsidRDefault="006F3EA8" w:rsidP="006F3EA8">
      <w:pPr>
        <w:rPr>
          <w:b/>
          <w:bCs/>
        </w:rPr>
      </w:pPr>
      <w:r w:rsidRPr="006F3EA8">
        <w:rPr>
          <w:b/>
          <w:bCs/>
          <w:i/>
          <w:iCs/>
          <w:u w:val="single"/>
        </w:rPr>
        <w:t>Proposal 3</w:t>
      </w:r>
      <w:r w:rsidRPr="006F3EA8">
        <w:rPr>
          <w:b/>
          <w:bCs/>
        </w:rPr>
        <w:t>: When Epoch time is not explicitly indicated in SIB, epoch time of assistance information (</w:t>
      </w:r>
      <w:proofErr w:type="gramStart"/>
      <w:r w:rsidRPr="006F3EA8">
        <w:rPr>
          <w:b/>
          <w:bCs/>
        </w:rPr>
        <w:t>i.e.</w:t>
      </w:r>
      <w:proofErr w:type="gramEnd"/>
      <w:r w:rsidRPr="006F3EA8">
        <w:rPr>
          <w:b/>
          <w:bCs/>
        </w:rPr>
        <w:t xml:space="preserve"> Serving satellite ephemeris and Common TA parameters) is implicitly known as the end of the </w:t>
      </w:r>
      <w:r w:rsidRPr="006F3EA8">
        <w:rPr>
          <w:b/>
          <w:bCs/>
          <w:i/>
          <w:iCs/>
        </w:rPr>
        <w:t>N</w:t>
      </w:r>
      <w:r w:rsidRPr="006F3EA8">
        <w:rPr>
          <w:b/>
          <w:bCs/>
          <w:vertAlign w:val="superscript"/>
        </w:rPr>
        <w:t>th</w:t>
      </w:r>
      <w:r w:rsidRPr="006F3EA8">
        <w:rPr>
          <w:b/>
          <w:bCs/>
        </w:rPr>
        <w:t xml:space="preserve"> SI window of a set of </w:t>
      </w:r>
      <w:r w:rsidRPr="006F3EA8">
        <w:rPr>
          <w:b/>
          <w:bCs/>
          <w:i/>
          <w:iCs/>
        </w:rPr>
        <w:t>N</w:t>
      </w:r>
      <w:r w:rsidRPr="006F3EA8">
        <w:rPr>
          <w:b/>
          <w:bCs/>
        </w:rPr>
        <w:t xml:space="preserve"> SI windows during which an identical NTN-specific SI message is transmitted.</w:t>
      </w:r>
    </w:p>
    <w:p w14:paraId="6AED8D8F" w14:textId="77777777" w:rsidR="006F3EA8" w:rsidRPr="006F3EA8" w:rsidRDefault="006F3EA8" w:rsidP="00910581">
      <w:pPr>
        <w:spacing w:afterLines="50" w:after="156"/>
        <w:jc w:val="both"/>
      </w:pPr>
    </w:p>
    <w:p w14:paraId="3962CE02" w14:textId="77777777" w:rsidR="006F3EA8" w:rsidRPr="006F3EA8" w:rsidRDefault="006F3EA8" w:rsidP="006F3EA8">
      <w:pPr>
        <w:spacing w:afterLines="50" w:after="156"/>
        <w:jc w:val="both"/>
        <w:rPr>
          <w:rFonts w:eastAsia="SimSun"/>
          <w:bCs/>
          <w:iCs/>
          <w:szCs w:val="16"/>
          <w:lang w:eastAsia="ko-KR"/>
        </w:rPr>
      </w:pPr>
      <w:r w:rsidRPr="006F3EA8">
        <w:rPr>
          <w:rFonts w:eastAsia="SimSun"/>
          <w:b/>
          <w:iCs/>
          <w:szCs w:val="16"/>
          <w:lang w:eastAsia="ko-KR"/>
        </w:rPr>
        <w:t>Observation: No specification changes are required for cases 7-11 of the “NPDCCH monitoring restrictions”</w:t>
      </w:r>
      <w:r w:rsidRPr="006F3EA8">
        <w:rPr>
          <w:rFonts w:eastAsia="SimSun"/>
          <w:bCs/>
          <w:iCs/>
          <w:szCs w:val="16"/>
          <w:lang w:eastAsia="ko-KR"/>
        </w:rPr>
        <w:t>.</w:t>
      </w:r>
    </w:p>
    <w:p w14:paraId="46290E95" w14:textId="77777777" w:rsidR="006F3EA8" w:rsidRPr="006F3EA8" w:rsidRDefault="006F3EA8" w:rsidP="006F3EA8">
      <w:pPr>
        <w:spacing w:afterLines="50" w:after="156"/>
        <w:jc w:val="both"/>
        <w:rPr>
          <w:b/>
          <w:bCs/>
          <w:color w:val="000000"/>
          <w:lang w:eastAsia="ja-JP"/>
        </w:rPr>
      </w:pPr>
      <w:r w:rsidRPr="006F3EA8">
        <w:rPr>
          <w:b/>
          <w:bCs/>
          <w:i/>
          <w:iCs/>
          <w:color w:val="000000"/>
          <w:u w:val="single"/>
          <w:lang w:eastAsia="ja-JP"/>
        </w:rPr>
        <w:t>Proposal 4</w:t>
      </w:r>
      <w:r w:rsidRPr="006F3EA8">
        <w:rPr>
          <w:b/>
          <w:bCs/>
          <w:color w:val="000000"/>
          <w:lang w:eastAsia="ja-JP"/>
        </w:rPr>
        <w:t xml:space="preserve">: </w:t>
      </w:r>
      <w:r w:rsidRPr="006F3EA8">
        <w:rPr>
          <w:b/>
          <w:bCs/>
        </w:rPr>
        <w:t xml:space="preserve">The agreed equation of </w:t>
      </w:r>
      <m:oMath>
        <m:sSub>
          <m:sSubPr>
            <m:ctrlPr>
              <w:rPr>
                <w:rFonts w:ascii="Cambria Math" w:eastAsia="Calibri" w:hAnsi="Cambria Math" w:cs="Calibri"/>
                <w:b/>
                <w:bCs/>
                <w:i/>
                <w:iCs/>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eastAsia="Calibri" w:hAnsi="Cambria Math" w:cs="Calibri"/>
                <w:b/>
                <w:bCs/>
                <w:i/>
                <w:iCs/>
              </w:rPr>
            </m:ctrlPr>
          </m:dPr>
          <m:e>
            <m:r>
              <m:rPr>
                <m:sty m:val="bi"/>
              </m:rPr>
              <w:rPr>
                <w:rFonts w:ascii="Cambria Math" w:hAnsi="Cambria Math"/>
              </w:rPr>
              <m:t>t</m:t>
            </m:r>
          </m:e>
        </m:d>
        <m:r>
          <m:rPr>
            <m:sty m:val="bi"/>
          </m:rPr>
          <w:rPr>
            <w:rFonts w:ascii="Cambria Math" w:eastAsia="Calibri" w:hAnsi="Cambria Math" w:cs="Calibri"/>
          </w:rPr>
          <m:t xml:space="preserve"> </m:t>
        </m:r>
      </m:oMath>
      <w:r w:rsidRPr="006F3EA8">
        <w:rPr>
          <w:rFonts w:hint="eastAsia"/>
          <w:b/>
          <w:bCs/>
          <w:iCs/>
          <w:lang w:eastAsia="ja-JP"/>
        </w:rPr>
        <w:t>a</w:t>
      </w:r>
      <w:proofErr w:type="spellStart"/>
      <w:r w:rsidRPr="006F3EA8">
        <w:rPr>
          <w:b/>
          <w:bCs/>
          <w:iCs/>
          <w:lang w:eastAsia="ja-JP"/>
        </w:rPr>
        <w:t>nd</w:t>
      </w:r>
      <w:proofErr w:type="spellEnd"/>
      <w:r w:rsidRPr="006F3EA8">
        <w:rPr>
          <w:b/>
          <w:bCs/>
          <w:iCs/>
          <w:lang w:eastAsia="ja-JP"/>
        </w:rPr>
        <w:t xml:space="preserve"> epoch time </w:t>
      </w:r>
      <m:oMath>
        <m:sSub>
          <m:sSubPr>
            <m:ctrlPr>
              <w:rPr>
                <w:rFonts w:ascii="Cambria Math" w:eastAsia="Calibri" w:hAnsi="Cambria Math" w:cs="Calibri"/>
                <w:b/>
                <w:bCs/>
              </w:rPr>
            </m:ctrlPr>
          </m:sSubPr>
          <m:e>
            <m:r>
              <m:rPr>
                <m:sty m:val="bi"/>
              </m:rPr>
              <w:rPr>
                <w:rFonts w:ascii="Cambria Math" w:hAnsi="Cambria Math"/>
              </w:rPr>
              <m:t>t</m:t>
            </m:r>
          </m:e>
          <m:sub>
            <m:r>
              <m:rPr>
                <m:sty m:val="bi"/>
              </m:rPr>
              <w:rPr>
                <w:rFonts w:ascii="Cambria Math" w:hAnsi="Cambria Math"/>
              </w:rPr>
              <m:t>epoch</m:t>
            </m:r>
          </m:sub>
        </m:sSub>
      </m:oMath>
      <w:r w:rsidRPr="006F3EA8">
        <w:rPr>
          <w:b/>
          <w:bCs/>
          <w:iCs/>
          <w:lang w:eastAsia="ja-JP"/>
        </w:rPr>
        <w:t xml:space="preserve"> definition </w:t>
      </w:r>
      <w:r w:rsidRPr="006F3EA8">
        <w:rPr>
          <w:rFonts w:hint="eastAsia"/>
          <w:b/>
          <w:bCs/>
          <w:iCs/>
          <w:lang w:eastAsia="ja-JP"/>
        </w:rPr>
        <w:t>i</w:t>
      </w:r>
      <w:r w:rsidRPr="006F3EA8">
        <w:rPr>
          <w:b/>
          <w:bCs/>
          <w:iCs/>
          <w:lang w:eastAsia="ja-JP"/>
        </w:rPr>
        <w:t xml:space="preserve">n RAN1 107-e should be captured in specification. If this issue is agreed in NR NTN, </w:t>
      </w:r>
      <w:r w:rsidRPr="006F3EA8">
        <w:rPr>
          <w:b/>
          <w:bCs/>
        </w:rPr>
        <w:t>IoT NTN should also capture the agreement in the TS36.213 specification.</w:t>
      </w:r>
    </w:p>
    <w:p w14:paraId="52F069CB" w14:textId="6E8C595D" w:rsidR="00D523BD" w:rsidRPr="006F3EA8" w:rsidRDefault="00D523BD" w:rsidP="00910581">
      <w:pPr>
        <w:spacing w:afterLines="50" w:after="156"/>
        <w:jc w:val="both"/>
        <w:rPr>
          <w:b/>
          <w:bCs/>
          <w:color w:val="000000"/>
          <w:lang w:eastAsia="ja-JP"/>
        </w:rPr>
      </w:pPr>
    </w:p>
    <w:p w14:paraId="4076FC75" w14:textId="77777777" w:rsidR="006F3EA8" w:rsidRPr="00652532" w:rsidRDefault="006F3EA8" w:rsidP="006F3EA8">
      <w:pPr>
        <w:spacing w:afterLines="50" w:after="156"/>
        <w:jc w:val="both"/>
        <w:rPr>
          <w:b/>
          <w:bCs/>
          <w:color w:val="000000"/>
          <w:lang w:eastAsia="ja-JP"/>
        </w:rPr>
      </w:pPr>
      <w:r w:rsidRPr="006F3EA8">
        <w:rPr>
          <w:b/>
          <w:bCs/>
          <w:i/>
          <w:iCs/>
          <w:color w:val="000000"/>
          <w:u w:val="single"/>
          <w:lang w:eastAsia="ja-JP"/>
        </w:rPr>
        <w:t>Proposal 5</w:t>
      </w:r>
      <w:r w:rsidRPr="006F3EA8">
        <w:rPr>
          <w:b/>
          <w:bCs/>
          <w:color w:val="000000"/>
          <w:lang w:eastAsia="ja-JP"/>
        </w:rPr>
        <w:t xml:space="preserve">: </w:t>
      </w:r>
      <w:r w:rsidRPr="006F3EA8">
        <w:rPr>
          <w:b/>
          <w:bCs/>
        </w:rPr>
        <w:t xml:space="preserve">Support negative values for the </w:t>
      </w:r>
      <w:r w:rsidRPr="006F3EA8">
        <w:rPr>
          <w:rFonts w:eastAsia="SimSun"/>
          <w:b/>
          <w:bCs/>
          <w:i/>
          <w:szCs w:val="16"/>
          <w:lang w:eastAsia="ko-KR"/>
        </w:rPr>
        <w:t>NTACommon-NB-r17</w:t>
      </w:r>
      <w:r w:rsidRPr="006F3EA8">
        <w:rPr>
          <w:rFonts w:eastAsia="SimSun"/>
          <w:b/>
          <w:bCs/>
          <w:iCs/>
          <w:szCs w:val="16"/>
          <w:lang w:eastAsia="ko-KR"/>
        </w:rPr>
        <w:t xml:space="preserve"> RRC parameter to support compensation for TA overestimation</w:t>
      </w:r>
      <w:r w:rsidRPr="006F3EA8">
        <w:rPr>
          <w:b/>
          <w:bCs/>
        </w:rPr>
        <w:t>.</w:t>
      </w:r>
    </w:p>
    <w:p w14:paraId="194D2AFD" w14:textId="4215E048" w:rsidR="006F3EA8" w:rsidRDefault="006F3EA8" w:rsidP="00910581">
      <w:pPr>
        <w:spacing w:afterLines="50" w:after="156"/>
        <w:jc w:val="both"/>
        <w:rPr>
          <w:b/>
          <w:bCs/>
          <w:color w:val="000000"/>
          <w:highlight w:val="yellow"/>
          <w:lang w:eastAsia="ja-JP"/>
        </w:rPr>
      </w:pPr>
    </w:p>
    <w:p w14:paraId="2E431D48" w14:textId="22028DEE" w:rsidR="00DD5190" w:rsidRPr="006F3EA8" w:rsidRDefault="006F3EA8" w:rsidP="006F3EA8">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lastRenderedPageBreak/>
        <w:t>References</w:t>
      </w:r>
    </w:p>
    <w:p w14:paraId="6C1F0C07" w14:textId="77777777" w:rsidR="008B7001" w:rsidRDefault="00CD7B0D" w:rsidP="00D523BD">
      <w:pPr>
        <w:rPr>
          <w:lang w:eastAsia="ja-JP"/>
        </w:rPr>
      </w:pPr>
      <w:r w:rsidRPr="00A45E40">
        <w:rPr>
          <w:lang w:eastAsia="ja-JP"/>
        </w:rPr>
        <w:t>[1]</w:t>
      </w:r>
      <w:r w:rsidRPr="00A45E40">
        <w:rPr>
          <w:lang w:eastAsia="ja-JP"/>
        </w:rPr>
        <w:tab/>
      </w:r>
      <w:r w:rsidR="00D523BD" w:rsidRPr="00A45E40">
        <w:rPr>
          <w:lang w:eastAsia="ja-JP"/>
        </w:rPr>
        <w:t>R</w:t>
      </w:r>
      <w:r w:rsidR="008B7001">
        <w:rPr>
          <w:lang w:eastAsia="ja-JP"/>
        </w:rPr>
        <w:t>P-220979. “Revised WID on IoT NTN enhancements”. RANP#95e. March 2022.</w:t>
      </w:r>
    </w:p>
    <w:p w14:paraId="4887A1B9" w14:textId="1EE053BB" w:rsidR="008B7001" w:rsidRDefault="008B7001" w:rsidP="00D523BD">
      <w:pPr>
        <w:rPr>
          <w:lang w:eastAsia="ja-JP"/>
        </w:rPr>
      </w:pPr>
    </w:p>
    <w:p w14:paraId="06D203AE" w14:textId="77777777" w:rsidR="003E79CD" w:rsidRPr="0039783F" w:rsidRDefault="003E79CD" w:rsidP="003E79CD">
      <w:pPr>
        <w:ind w:left="709" w:hanging="709"/>
        <w:jc w:val="both"/>
        <w:rPr>
          <w:lang w:eastAsia="ja-JP"/>
        </w:rPr>
      </w:pPr>
      <w:r w:rsidRPr="0039783F">
        <w:rPr>
          <w:lang w:eastAsia="ja-JP"/>
        </w:rPr>
        <w:t>[2]</w:t>
      </w:r>
      <w:r w:rsidRPr="0039783F">
        <w:rPr>
          <w:lang w:eastAsia="ja-JP"/>
        </w:rPr>
        <w:tab/>
      </w:r>
      <w:r w:rsidRPr="0039783F">
        <w:rPr>
          <w:color w:val="000000"/>
          <w:lang w:eastAsia="ja-JP"/>
        </w:rPr>
        <w:t>R1-</w:t>
      </w:r>
      <w:r w:rsidRPr="0039783F">
        <w:rPr>
          <w:rFonts w:cstheme="minorHAnsi"/>
        </w:rPr>
        <w:t>22</w:t>
      </w:r>
      <w:r w:rsidRPr="00717E86">
        <w:rPr>
          <w:rFonts w:cstheme="minorHAnsi"/>
        </w:rPr>
        <w:t>0</w:t>
      </w:r>
      <w:r>
        <w:rPr>
          <w:rFonts w:cstheme="minorHAnsi"/>
        </w:rPr>
        <w:t>2553</w:t>
      </w:r>
      <w:r w:rsidRPr="0039783F">
        <w:rPr>
          <w:color w:val="000000"/>
          <w:lang w:eastAsia="ja-JP"/>
        </w:rPr>
        <w:t>,</w:t>
      </w:r>
      <w:r>
        <w:rPr>
          <w:rFonts w:hint="eastAsia"/>
          <w:color w:val="000000"/>
          <w:lang w:eastAsia="ja-JP"/>
        </w:rPr>
        <w:t xml:space="preserve"> </w:t>
      </w:r>
      <w:r>
        <w:t>Moderator (Thales)</w:t>
      </w:r>
      <w:r w:rsidRPr="0039783F">
        <w:rPr>
          <w:color w:val="000000"/>
          <w:lang w:eastAsia="ja-JP"/>
        </w:rPr>
        <w:t>, “</w:t>
      </w:r>
      <w:r w:rsidRPr="00481309">
        <w:rPr>
          <w:rFonts w:cs="Arial"/>
          <w:color w:val="000000"/>
          <w:lang w:eastAsia="ja-JP"/>
        </w:rPr>
        <w:t>FL Summary #3: Maintenance on UL time and frequency synchronization for NR NTN</w:t>
      </w:r>
      <w:r w:rsidRPr="0039783F">
        <w:rPr>
          <w:color w:val="000000"/>
          <w:lang w:eastAsia="ja-JP"/>
        </w:rPr>
        <w:t>,” RAN1 #108-e, February-March 2022.</w:t>
      </w:r>
      <w:r w:rsidRPr="0039783F" w:rsidDel="001C3B28">
        <w:rPr>
          <w:lang w:eastAsia="ja-JP"/>
        </w:rPr>
        <w:t xml:space="preserve"> </w:t>
      </w:r>
    </w:p>
    <w:p w14:paraId="41E3DEBC" w14:textId="415CBAEE" w:rsidR="003E79CD" w:rsidRDefault="003E79CD" w:rsidP="003E79CD">
      <w:pPr>
        <w:ind w:left="709" w:hanging="709"/>
        <w:jc w:val="both"/>
        <w:rPr>
          <w:lang w:eastAsia="ja-JP"/>
        </w:rPr>
      </w:pPr>
      <w:r w:rsidRPr="002F5005">
        <w:rPr>
          <w:lang w:eastAsia="ja-JP"/>
        </w:rPr>
        <w:t>[</w:t>
      </w:r>
      <w:r>
        <w:rPr>
          <w:lang w:eastAsia="ja-JP"/>
        </w:rPr>
        <w:t>3</w:t>
      </w:r>
      <w:r w:rsidRPr="002F5005">
        <w:rPr>
          <w:lang w:eastAsia="ja-JP"/>
        </w:rPr>
        <w:t>]</w:t>
      </w:r>
      <w:r>
        <w:rPr>
          <w:lang w:eastAsia="ja-JP"/>
        </w:rPr>
        <w:tab/>
      </w:r>
      <w:r w:rsidRPr="00120832">
        <w:rPr>
          <w:color w:val="000000"/>
          <w:lang w:eastAsia="ja-JP"/>
        </w:rPr>
        <w:t>R</w:t>
      </w:r>
      <w:r>
        <w:rPr>
          <w:color w:val="000000"/>
          <w:lang w:eastAsia="ja-JP"/>
        </w:rPr>
        <w:t>1</w:t>
      </w:r>
      <w:r w:rsidRPr="00120832">
        <w:rPr>
          <w:color w:val="000000"/>
          <w:lang w:eastAsia="ja-JP"/>
        </w:rPr>
        <w:t>-</w:t>
      </w:r>
      <w:r w:rsidRPr="008369D6">
        <w:rPr>
          <w:rFonts w:cstheme="minorHAnsi"/>
        </w:rPr>
        <w:t>22</w:t>
      </w:r>
      <w:r>
        <w:rPr>
          <w:rFonts w:cstheme="minorHAnsi"/>
        </w:rPr>
        <w:t>03721</w:t>
      </w:r>
      <w:r w:rsidRPr="00120832">
        <w:rPr>
          <w:color w:val="000000"/>
          <w:lang w:eastAsia="ja-JP"/>
        </w:rPr>
        <w:t xml:space="preserve">, </w:t>
      </w:r>
      <w:r>
        <w:rPr>
          <w:color w:val="000000"/>
          <w:lang w:eastAsia="ja-JP"/>
        </w:rPr>
        <w:t>Sony</w:t>
      </w:r>
      <w:r w:rsidRPr="00120832">
        <w:rPr>
          <w:color w:val="000000"/>
          <w:lang w:eastAsia="ja-JP"/>
        </w:rPr>
        <w:t>, “</w:t>
      </w:r>
      <w:r w:rsidRPr="000E5F94">
        <w:rPr>
          <w:rFonts w:cs="Arial"/>
          <w:color w:val="000000"/>
          <w:lang w:eastAsia="ja-JP"/>
        </w:rPr>
        <w:t>Discussion on ambiguity of common TA calculation</w:t>
      </w:r>
      <w:r w:rsidRPr="00120832">
        <w:rPr>
          <w:color w:val="000000"/>
          <w:lang w:eastAsia="ja-JP"/>
        </w:rPr>
        <w:t>,” RAN</w:t>
      </w:r>
      <w:r>
        <w:rPr>
          <w:color w:val="000000"/>
          <w:lang w:eastAsia="ja-JP"/>
        </w:rPr>
        <w:t>1</w:t>
      </w:r>
      <w:r w:rsidRPr="00120832">
        <w:rPr>
          <w:color w:val="000000"/>
          <w:lang w:eastAsia="ja-JP"/>
        </w:rPr>
        <w:t xml:space="preserve"> #</w:t>
      </w:r>
      <w:r>
        <w:rPr>
          <w:color w:val="000000"/>
          <w:lang w:eastAsia="ja-JP"/>
        </w:rPr>
        <w:t>109-e</w:t>
      </w:r>
      <w:r w:rsidRPr="00120832">
        <w:rPr>
          <w:color w:val="000000"/>
          <w:lang w:eastAsia="ja-JP"/>
        </w:rPr>
        <w:t xml:space="preserve">, </w:t>
      </w:r>
      <w:r>
        <w:rPr>
          <w:color w:val="000000"/>
          <w:lang w:eastAsia="ja-JP"/>
        </w:rPr>
        <w:t>May</w:t>
      </w:r>
      <w:r w:rsidRPr="00120832">
        <w:rPr>
          <w:color w:val="000000"/>
          <w:lang w:eastAsia="ja-JP"/>
        </w:rPr>
        <w:t xml:space="preserve"> 20</w:t>
      </w:r>
      <w:r>
        <w:rPr>
          <w:color w:val="000000"/>
          <w:lang w:eastAsia="ja-JP"/>
        </w:rPr>
        <w:t>22</w:t>
      </w:r>
      <w:r w:rsidRPr="00120832">
        <w:rPr>
          <w:color w:val="000000"/>
          <w:lang w:eastAsia="ja-JP"/>
        </w:rPr>
        <w:t>.</w:t>
      </w:r>
      <w:r w:rsidRPr="00103234" w:rsidDel="001C3B28">
        <w:rPr>
          <w:lang w:eastAsia="ja-JP"/>
        </w:rPr>
        <w:t xml:space="preserve"> </w:t>
      </w:r>
    </w:p>
    <w:p w14:paraId="164E9A1C" w14:textId="77777777" w:rsidR="00703CEF" w:rsidRDefault="00833946" w:rsidP="00703CEF">
      <w:pPr>
        <w:ind w:left="709" w:hanging="709"/>
        <w:jc w:val="both"/>
        <w:rPr>
          <w:lang w:eastAsia="ja-JP"/>
        </w:rPr>
      </w:pPr>
      <w:r>
        <w:rPr>
          <w:lang w:eastAsia="ja-JP"/>
        </w:rPr>
        <w:t>[4]</w:t>
      </w:r>
      <w:r>
        <w:rPr>
          <w:lang w:eastAsia="ja-JP"/>
        </w:rPr>
        <w:tab/>
        <w:t>R1-2202915</w:t>
      </w:r>
      <w:r w:rsidR="0011459F">
        <w:rPr>
          <w:lang w:eastAsia="ja-JP"/>
        </w:rPr>
        <w:t>. “</w:t>
      </w:r>
      <w:r w:rsidR="00703CEF">
        <w:rPr>
          <w:lang w:eastAsia="ja-JP"/>
        </w:rPr>
        <w:t xml:space="preserve">Summary #4 of AI 8.14.1 </w:t>
      </w:r>
      <w:r w:rsidR="00703CEF">
        <w:rPr>
          <w:lang w:eastAsia="ja-JP"/>
        </w:rPr>
        <w:tab/>
        <w:t>Enhancements to time and frequency</w:t>
      </w:r>
    </w:p>
    <w:p w14:paraId="1D7C01EC" w14:textId="60B4266D" w:rsidR="00833946" w:rsidRDefault="00703CEF" w:rsidP="00703CEF">
      <w:pPr>
        <w:ind w:left="709" w:hanging="709"/>
        <w:jc w:val="both"/>
        <w:rPr>
          <w:lang w:eastAsia="ja-JP"/>
        </w:rPr>
      </w:pPr>
      <w:r>
        <w:rPr>
          <w:lang w:eastAsia="ja-JP"/>
        </w:rPr>
        <w:t xml:space="preserve">          </w:t>
      </w:r>
      <w:r w:rsidR="00733F4B">
        <w:rPr>
          <w:lang w:eastAsia="ja-JP"/>
        </w:rPr>
        <w:t>S</w:t>
      </w:r>
      <w:r>
        <w:rPr>
          <w:lang w:eastAsia="ja-JP"/>
        </w:rPr>
        <w:t>ynchronization</w:t>
      </w:r>
      <w:r w:rsidR="00733F4B">
        <w:rPr>
          <w:lang w:eastAsia="ja-JP"/>
        </w:rPr>
        <w:t>”. Moderator (</w:t>
      </w:r>
      <w:proofErr w:type="spellStart"/>
      <w:r w:rsidR="00733F4B">
        <w:rPr>
          <w:lang w:eastAsia="ja-JP"/>
        </w:rPr>
        <w:t>Mediatak</w:t>
      </w:r>
      <w:proofErr w:type="spellEnd"/>
      <w:r w:rsidR="00733F4B">
        <w:rPr>
          <w:lang w:eastAsia="ja-JP"/>
        </w:rPr>
        <w:t>). RAN1#108e. February 2022.</w:t>
      </w:r>
    </w:p>
    <w:p w14:paraId="7A3319FB" w14:textId="3D1728E8" w:rsidR="00733F4B" w:rsidRDefault="00733F4B" w:rsidP="00703CEF">
      <w:pPr>
        <w:ind w:left="709" w:hanging="709"/>
        <w:jc w:val="both"/>
        <w:rPr>
          <w:lang w:eastAsia="ja-JP"/>
        </w:rPr>
      </w:pPr>
      <w:r>
        <w:rPr>
          <w:lang w:eastAsia="ja-JP"/>
        </w:rPr>
        <w:t>[5]</w:t>
      </w:r>
      <w:r>
        <w:rPr>
          <w:lang w:eastAsia="ja-JP"/>
        </w:rPr>
        <w:tab/>
      </w:r>
      <w:r w:rsidR="001E116D">
        <w:rPr>
          <w:lang w:eastAsia="ja-JP"/>
        </w:rPr>
        <w:t>R1-2201652. “</w:t>
      </w:r>
      <w:r w:rsidR="001E116D" w:rsidRPr="001E116D">
        <w:rPr>
          <w:lang w:eastAsia="ja-JP"/>
        </w:rPr>
        <w:t>Enhancements to time and frequency synchronization</w:t>
      </w:r>
      <w:r w:rsidR="001E116D">
        <w:rPr>
          <w:lang w:eastAsia="ja-JP"/>
        </w:rPr>
        <w:t>”. Qualcomm. RAN1#108e. February 2022.</w:t>
      </w:r>
    </w:p>
    <w:p w14:paraId="3C8929A4" w14:textId="48838541" w:rsidR="00280948" w:rsidRPr="00244BB6" w:rsidRDefault="00280948" w:rsidP="00703CEF">
      <w:pPr>
        <w:ind w:left="709" w:hanging="709"/>
        <w:jc w:val="both"/>
        <w:rPr>
          <w:lang w:eastAsia="ja-JP"/>
        </w:rPr>
      </w:pPr>
      <w:r>
        <w:rPr>
          <w:lang w:eastAsia="ja-JP"/>
        </w:rPr>
        <w:t>[6]</w:t>
      </w:r>
      <w:r>
        <w:rPr>
          <w:lang w:eastAsia="ja-JP"/>
        </w:rPr>
        <w:tab/>
      </w:r>
      <w:r w:rsidR="00A63A2C" w:rsidRPr="00A63A2C">
        <w:rPr>
          <w:lang w:eastAsia="ja-JP"/>
        </w:rPr>
        <w:t>R1-2201220</w:t>
      </w:r>
      <w:r w:rsidR="00A63A2C" w:rsidRPr="00A63A2C">
        <w:rPr>
          <w:lang w:eastAsia="ja-JP"/>
        </w:rPr>
        <w:tab/>
      </w:r>
      <w:r w:rsidR="00A63A2C">
        <w:rPr>
          <w:lang w:eastAsia="ja-JP"/>
        </w:rPr>
        <w:t>“</w:t>
      </w:r>
      <w:r w:rsidR="00A63A2C" w:rsidRPr="00A63A2C">
        <w:rPr>
          <w:lang w:eastAsia="ja-JP"/>
        </w:rPr>
        <w:t>List of IoT over NTN Rel-17 RRC parameters</w:t>
      </w:r>
      <w:r w:rsidR="00A63A2C">
        <w:rPr>
          <w:lang w:eastAsia="ja-JP"/>
        </w:rPr>
        <w:t xml:space="preserve">”, </w:t>
      </w:r>
      <w:r w:rsidR="00A63A2C" w:rsidRPr="00A63A2C">
        <w:rPr>
          <w:lang w:eastAsia="ja-JP"/>
        </w:rPr>
        <w:t>Moderator (MediaTek Inc.)</w:t>
      </w:r>
      <w:r w:rsidR="00A63A2C">
        <w:rPr>
          <w:lang w:eastAsia="ja-JP"/>
        </w:rPr>
        <w:t>. RAN1#108e. February 2022.</w:t>
      </w:r>
    </w:p>
    <w:p w14:paraId="1EF8F46B" w14:textId="77777777" w:rsidR="00323381" w:rsidRDefault="00323381" w:rsidP="00D523BD">
      <w:pPr>
        <w:rPr>
          <w:lang w:eastAsia="ja-JP"/>
        </w:rPr>
      </w:pPr>
    </w:p>
    <w:sectPr w:rsidR="00323381" w:rsidSect="00767485">
      <w:footerReference w:type="default" r:id="rId17"/>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D2235" w14:textId="77777777" w:rsidR="004E4378" w:rsidRDefault="004E4378">
      <w:r>
        <w:separator/>
      </w:r>
    </w:p>
  </w:endnote>
  <w:endnote w:type="continuationSeparator" w:id="0">
    <w:p w14:paraId="05C72B49" w14:textId="77777777" w:rsidR="004E4378" w:rsidRDefault="004E4378">
      <w:r>
        <w:continuationSeparator/>
      </w:r>
    </w:p>
  </w:endnote>
  <w:endnote w:type="continuationNotice" w:id="1">
    <w:p w14:paraId="1E434080" w14:textId="77777777" w:rsidR="004E4378" w:rsidRDefault="004E43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DB508" w14:textId="77777777" w:rsidR="00FD2C6E" w:rsidRPr="008800CB" w:rsidRDefault="00FD2C6E">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24977" w14:textId="77777777" w:rsidR="004E4378" w:rsidRDefault="004E4378">
      <w:r>
        <w:separator/>
      </w:r>
    </w:p>
  </w:footnote>
  <w:footnote w:type="continuationSeparator" w:id="0">
    <w:p w14:paraId="74F828ED" w14:textId="77777777" w:rsidR="004E4378" w:rsidRDefault="004E4378">
      <w:r>
        <w:continuationSeparator/>
      </w:r>
    </w:p>
  </w:footnote>
  <w:footnote w:type="continuationNotice" w:id="1">
    <w:p w14:paraId="14A40CA8" w14:textId="77777777" w:rsidR="004E4378" w:rsidRDefault="004E437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7E0EB8"/>
    <w:multiLevelType w:val="hybridMultilevel"/>
    <w:tmpl w:val="2CAC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535833"/>
    <w:multiLevelType w:val="multilevel"/>
    <w:tmpl w:val="D130B7E4"/>
    <w:lvl w:ilvl="0">
      <w:start w:val="2"/>
      <w:numFmt w:val="bullet"/>
      <w:lvlText w:val="-"/>
      <w:lvlJc w:val="left"/>
      <w:pPr>
        <w:ind w:left="1860" w:hanging="420"/>
      </w:pPr>
      <w:rPr>
        <w:rFonts w:ascii="Yu Mincho" w:eastAsia="Yu Mincho" w:hAnsi="Yu Mincho" w:cstheme="minorBidi" w:hint="eastAsia"/>
      </w:rPr>
    </w:lvl>
    <w:lvl w:ilvl="1">
      <w:start w:val="2"/>
      <w:numFmt w:val="bullet"/>
      <w:lvlText w:val="-"/>
      <w:lvlJc w:val="left"/>
      <w:pPr>
        <w:ind w:left="2280" w:hanging="420"/>
      </w:pPr>
      <w:rPr>
        <w:rFonts w:ascii="Yu Mincho" w:eastAsia="Yu Mincho" w:hAnsi="Yu Mincho" w:cstheme="minorBidi" w:hint="eastAsia"/>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825324"/>
    <w:multiLevelType w:val="hybridMultilevel"/>
    <w:tmpl w:val="1A72F1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17C5382"/>
    <w:multiLevelType w:val="multilevel"/>
    <w:tmpl w:val="217C5382"/>
    <w:lvl w:ilvl="0">
      <w:start w:val="1"/>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A437785"/>
    <w:multiLevelType w:val="hybridMultilevel"/>
    <w:tmpl w:val="54D4B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2"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3AC719BB"/>
    <w:multiLevelType w:val="hybridMultilevel"/>
    <w:tmpl w:val="40D4861E"/>
    <w:lvl w:ilvl="0" w:tplc="1AD024E8">
      <w:start w:val="1"/>
      <w:numFmt w:val="bullet"/>
      <w:lvlText w:val="-"/>
      <w:lvlJc w:val="left"/>
      <w:pPr>
        <w:ind w:left="720" w:hanging="360"/>
      </w:pPr>
      <w:rPr>
        <w:rFonts w:ascii="Times" w:eastAsia="Batang" w:hAnsi="Time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C6F3434"/>
    <w:multiLevelType w:val="hybridMultilevel"/>
    <w:tmpl w:val="E19C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F87BDE"/>
    <w:multiLevelType w:val="hybridMultilevel"/>
    <w:tmpl w:val="3D38E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BC0909"/>
    <w:multiLevelType w:val="hybridMultilevel"/>
    <w:tmpl w:val="642086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66F6498"/>
    <w:multiLevelType w:val="hybridMultilevel"/>
    <w:tmpl w:val="59882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7EA0DB3"/>
    <w:multiLevelType w:val="hybridMultilevel"/>
    <w:tmpl w:val="6CF69680"/>
    <w:lvl w:ilvl="0" w:tplc="1DDC00A8">
      <w:start w:val="2"/>
      <w:numFmt w:val="bullet"/>
      <w:lvlText w:val="-"/>
      <w:lvlJc w:val="left"/>
      <w:pPr>
        <w:ind w:left="1124" w:hanging="420"/>
      </w:pPr>
      <w:rPr>
        <w:rFonts w:ascii="Yu Mincho" w:eastAsia="Yu Mincho" w:hAnsi="Yu Mincho" w:cstheme="minorBidi" w:hint="eastAsia"/>
      </w:rPr>
    </w:lvl>
    <w:lvl w:ilvl="1" w:tplc="0409000B" w:tentative="1">
      <w:start w:val="1"/>
      <w:numFmt w:val="bullet"/>
      <w:lvlText w:val=""/>
      <w:lvlJc w:val="left"/>
      <w:pPr>
        <w:ind w:left="1544" w:hanging="420"/>
      </w:pPr>
      <w:rPr>
        <w:rFonts w:ascii="Wingdings" w:hAnsi="Wingdings" w:hint="default"/>
      </w:rPr>
    </w:lvl>
    <w:lvl w:ilvl="2" w:tplc="0409000D"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B" w:tentative="1">
      <w:start w:val="1"/>
      <w:numFmt w:val="bullet"/>
      <w:lvlText w:val=""/>
      <w:lvlJc w:val="left"/>
      <w:pPr>
        <w:ind w:left="2804" w:hanging="420"/>
      </w:pPr>
      <w:rPr>
        <w:rFonts w:ascii="Wingdings" w:hAnsi="Wingdings" w:hint="default"/>
      </w:rPr>
    </w:lvl>
    <w:lvl w:ilvl="5" w:tplc="0409000D"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B" w:tentative="1">
      <w:start w:val="1"/>
      <w:numFmt w:val="bullet"/>
      <w:lvlText w:val=""/>
      <w:lvlJc w:val="left"/>
      <w:pPr>
        <w:ind w:left="4064" w:hanging="420"/>
      </w:pPr>
      <w:rPr>
        <w:rFonts w:ascii="Wingdings" w:hAnsi="Wingdings" w:hint="default"/>
      </w:rPr>
    </w:lvl>
    <w:lvl w:ilvl="8" w:tplc="0409000D" w:tentative="1">
      <w:start w:val="1"/>
      <w:numFmt w:val="bullet"/>
      <w:lvlText w:val=""/>
      <w:lvlJc w:val="left"/>
      <w:pPr>
        <w:ind w:left="4484" w:hanging="420"/>
      </w:pPr>
      <w:rPr>
        <w:rFonts w:ascii="Wingdings" w:hAnsi="Wingdings" w:hint="default"/>
      </w:rPr>
    </w:lvl>
  </w:abstractNum>
  <w:abstractNum w:abstractNumId="19" w15:restartNumberingAfterBreak="0">
    <w:nsid w:val="50010795"/>
    <w:multiLevelType w:val="hybridMultilevel"/>
    <w:tmpl w:val="0D5E12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0C42F96"/>
    <w:multiLevelType w:val="multilevel"/>
    <w:tmpl w:val="9F9CCD8A"/>
    <w:lvl w:ilvl="0">
      <w:start w:val="2"/>
      <w:numFmt w:val="bullet"/>
      <w:lvlText w:val="-"/>
      <w:lvlJc w:val="left"/>
      <w:pPr>
        <w:ind w:left="1860" w:hanging="420"/>
      </w:pPr>
      <w:rPr>
        <w:rFonts w:ascii="Yu Mincho" w:eastAsia="Yu Mincho" w:hAnsi="Yu Mincho" w:cstheme="minorBidi" w:hint="eastAsia"/>
      </w:rPr>
    </w:lvl>
    <w:lvl w:ilvl="1">
      <w:start w:val="1"/>
      <w:numFmt w:val="bullet"/>
      <w:lvlText w:val=""/>
      <w:lvlJc w:val="left"/>
      <w:pPr>
        <w:ind w:left="2280" w:hanging="420"/>
      </w:pPr>
      <w:rPr>
        <w:rFonts w:ascii="Wingdings" w:hAnsi="Wingdings" w:hint="default"/>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21" w15:restartNumberingAfterBreak="0">
    <w:nsid w:val="531750CC"/>
    <w:multiLevelType w:val="multilevel"/>
    <w:tmpl w:val="531750C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56611EE6"/>
    <w:multiLevelType w:val="hybridMultilevel"/>
    <w:tmpl w:val="3FB67682"/>
    <w:lvl w:ilvl="0" w:tplc="1DDC00A8">
      <w:start w:val="2"/>
      <w:numFmt w:val="bullet"/>
      <w:lvlText w:val="-"/>
      <w:lvlJc w:val="left"/>
      <w:pPr>
        <w:ind w:left="704" w:hanging="420"/>
      </w:pPr>
      <w:rPr>
        <w:rFonts w:ascii="Yu Mincho" w:eastAsia="Yu Mincho" w:hAnsi="Yu Mincho" w:cstheme="minorBidi"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4" w15:restartNumberingAfterBreak="0">
    <w:nsid w:val="5A593F02"/>
    <w:multiLevelType w:val="hybridMultilevel"/>
    <w:tmpl w:val="FE6AEF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D1B278E"/>
    <w:multiLevelType w:val="hybridMultilevel"/>
    <w:tmpl w:val="62A25B5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5E20398B"/>
    <w:multiLevelType w:val="hybridMultilevel"/>
    <w:tmpl w:val="962E0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E4075DE"/>
    <w:multiLevelType w:val="hybridMultilevel"/>
    <w:tmpl w:val="4CFA857A"/>
    <w:lvl w:ilvl="0" w:tplc="1DDC00A8">
      <w:start w:val="2"/>
      <w:numFmt w:val="bullet"/>
      <w:lvlText w:val="-"/>
      <w:lvlJc w:val="left"/>
      <w:pPr>
        <w:ind w:left="704" w:hanging="420"/>
      </w:pPr>
      <w:rPr>
        <w:rFonts w:ascii="Yu Mincho" w:eastAsia="Yu Mincho" w:hAnsi="Yu Mincho" w:cstheme="minorBidi"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8" w15:restartNumberingAfterBreak="0">
    <w:nsid w:val="5E4713FA"/>
    <w:multiLevelType w:val="hybridMultilevel"/>
    <w:tmpl w:val="D722CF20"/>
    <w:lvl w:ilvl="0" w:tplc="3370C80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E83008D"/>
    <w:multiLevelType w:val="hybridMultilevel"/>
    <w:tmpl w:val="A93E41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6163D8"/>
    <w:multiLevelType w:val="hybridMultilevel"/>
    <w:tmpl w:val="57D049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34"/>
  </w:num>
  <w:num w:numId="3">
    <w:abstractNumId w:val="11"/>
  </w:num>
  <w:num w:numId="4">
    <w:abstractNumId w:val="35"/>
  </w:num>
  <w:num w:numId="5">
    <w:abstractNumId w:val="33"/>
  </w:num>
  <w:num w:numId="6">
    <w:abstractNumId w:val="31"/>
  </w:num>
  <w:num w:numId="7">
    <w:abstractNumId w:val="2"/>
  </w:num>
  <w:num w:numId="8">
    <w:abstractNumId w:val="3"/>
  </w:num>
  <w:num w:numId="9">
    <w:abstractNumId w:val="30"/>
  </w:num>
  <w:num w:numId="10">
    <w:abstractNumId w:val="37"/>
  </w:num>
  <w:num w:numId="11">
    <w:abstractNumId w:val="23"/>
  </w:num>
  <w:num w:numId="12">
    <w:abstractNumId w:val="5"/>
  </w:num>
  <w:num w:numId="13">
    <w:abstractNumId w:val="9"/>
  </w:num>
  <w:num w:numId="14">
    <w:abstractNumId w:val="32"/>
  </w:num>
  <w:num w:numId="15">
    <w:abstractNumId w:val="22"/>
  </w:num>
  <w:num w:numId="16">
    <w:abstractNumId w:val="18"/>
  </w:num>
  <w:num w:numId="17">
    <w:abstractNumId w:val="27"/>
  </w:num>
  <w:num w:numId="18">
    <w:abstractNumId w:val="20"/>
  </w:num>
  <w:num w:numId="19">
    <w:abstractNumId w:val="4"/>
  </w:num>
  <w:num w:numId="20">
    <w:abstractNumId w:val="29"/>
  </w:num>
  <w:num w:numId="21">
    <w:abstractNumId w:val="25"/>
  </w:num>
  <w:num w:numId="22">
    <w:abstractNumId w:val="13"/>
  </w:num>
  <w:num w:numId="23">
    <w:abstractNumId w:val="36"/>
  </w:num>
  <w:num w:numId="24">
    <w:abstractNumId w:val="1"/>
  </w:num>
  <w:num w:numId="25">
    <w:abstractNumId w:val="15"/>
  </w:num>
  <w:num w:numId="26">
    <w:abstractNumId w:val="17"/>
  </w:num>
  <w:num w:numId="27">
    <w:abstractNumId w:val="10"/>
  </w:num>
  <w:num w:numId="28">
    <w:abstractNumId w:val="12"/>
  </w:num>
  <w:num w:numId="29">
    <w:abstractNumId w:val="6"/>
  </w:num>
  <w:num w:numId="30">
    <w:abstractNumId w:val="8"/>
  </w:num>
  <w:num w:numId="31">
    <w:abstractNumId w:val="7"/>
  </w:num>
  <w:num w:numId="32">
    <w:abstractNumId w:val="14"/>
  </w:num>
  <w:num w:numId="33">
    <w:abstractNumId w:val="28"/>
  </w:num>
  <w:num w:numId="34">
    <w:abstractNumId w:val="19"/>
  </w:num>
  <w:num w:numId="35">
    <w:abstractNumId w:val="26"/>
  </w:num>
  <w:num w:numId="36">
    <w:abstractNumId w:val="21"/>
  </w:num>
  <w:num w:numId="37">
    <w:abstractNumId w:val="16"/>
  </w:num>
  <w:num w:numId="38">
    <w:abstractNumId w:val="32"/>
  </w:num>
  <w:num w:numId="39">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77"/>
    <w:rsid w:val="0000047C"/>
    <w:rsid w:val="000005B2"/>
    <w:rsid w:val="000010D9"/>
    <w:rsid w:val="00001239"/>
    <w:rsid w:val="000015AD"/>
    <w:rsid w:val="000016D6"/>
    <w:rsid w:val="0000187E"/>
    <w:rsid w:val="00001BD6"/>
    <w:rsid w:val="00001EFF"/>
    <w:rsid w:val="0000206F"/>
    <w:rsid w:val="00002186"/>
    <w:rsid w:val="0000226C"/>
    <w:rsid w:val="00002526"/>
    <w:rsid w:val="00002F1A"/>
    <w:rsid w:val="00003154"/>
    <w:rsid w:val="000031A9"/>
    <w:rsid w:val="000038E2"/>
    <w:rsid w:val="000042C5"/>
    <w:rsid w:val="00004325"/>
    <w:rsid w:val="0000433C"/>
    <w:rsid w:val="0000484E"/>
    <w:rsid w:val="0000555D"/>
    <w:rsid w:val="00005E48"/>
    <w:rsid w:val="00005EFE"/>
    <w:rsid w:val="000065DF"/>
    <w:rsid w:val="00007A63"/>
    <w:rsid w:val="00007D4F"/>
    <w:rsid w:val="000102FB"/>
    <w:rsid w:val="000108ED"/>
    <w:rsid w:val="00011346"/>
    <w:rsid w:val="00011570"/>
    <w:rsid w:val="00011832"/>
    <w:rsid w:val="00011B4C"/>
    <w:rsid w:val="00011DED"/>
    <w:rsid w:val="000122AD"/>
    <w:rsid w:val="0001272D"/>
    <w:rsid w:val="00012AEA"/>
    <w:rsid w:val="00012CB3"/>
    <w:rsid w:val="00012E07"/>
    <w:rsid w:val="00012F6E"/>
    <w:rsid w:val="00013B47"/>
    <w:rsid w:val="000148EA"/>
    <w:rsid w:val="00014D35"/>
    <w:rsid w:val="00014D3D"/>
    <w:rsid w:val="00014F59"/>
    <w:rsid w:val="00015E2F"/>
    <w:rsid w:val="00015E97"/>
    <w:rsid w:val="000161A3"/>
    <w:rsid w:val="000165EC"/>
    <w:rsid w:val="000166C1"/>
    <w:rsid w:val="00016767"/>
    <w:rsid w:val="00016C1F"/>
    <w:rsid w:val="0001710F"/>
    <w:rsid w:val="000171A3"/>
    <w:rsid w:val="000172B9"/>
    <w:rsid w:val="000174A3"/>
    <w:rsid w:val="0001750C"/>
    <w:rsid w:val="0001787A"/>
    <w:rsid w:val="000178A6"/>
    <w:rsid w:val="00020002"/>
    <w:rsid w:val="00020006"/>
    <w:rsid w:val="00020133"/>
    <w:rsid w:val="00020EED"/>
    <w:rsid w:val="000211BB"/>
    <w:rsid w:val="00021320"/>
    <w:rsid w:val="0002145A"/>
    <w:rsid w:val="000215C1"/>
    <w:rsid w:val="00021922"/>
    <w:rsid w:val="00021D24"/>
    <w:rsid w:val="00021E42"/>
    <w:rsid w:val="00021EC1"/>
    <w:rsid w:val="000223BE"/>
    <w:rsid w:val="0002243A"/>
    <w:rsid w:val="00022657"/>
    <w:rsid w:val="00022733"/>
    <w:rsid w:val="00023141"/>
    <w:rsid w:val="000232E1"/>
    <w:rsid w:val="00023685"/>
    <w:rsid w:val="000240F8"/>
    <w:rsid w:val="00024364"/>
    <w:rsid w:val="0002441A"/>
    <w:rsid w:val="0002467E"/>
    <w:rsid w:val="00024F78"/>
    <w:rsid w:val="00025E54"/>
    <w:rsid w:val="00025E5D"/>
    <w:rsid w:val="00025F5D"/>
    <w:rsid w:val="000262AF"/>
    <w:rsid w:val="0002634A"/>
    <w:rsid w:val="0002650B"/>
    <w:rsid w:val="00026933"/>
    <w:rsid w:val="00026AA7"/>
    <w:rsid w:val="00027211"/>
    <w:rsid w:val="0002778A"/>
    <w:rsid w:val="0002793F"/>
    <w:rsid w:val="000279D2"/>
    <w:rsid w:val="00027A46"/>
    <w:rsid w:val="00027D6D"/>
    <w:rsid w:val="00027FB9"/>
    <w:rsid w:val="0003022B"/>
    <w:rsid w:val="000302E4"/>
    <w:rsid w:val="0003058A"/>
    <w:rsid w:val="000306C5"/>
    <w:rsid w:val="0003078C"/>
    <w:rsid w:val="00030CDA"/>
    <w:rsid w:val="0003115E"/>
    <w:rsid w:val="0003134D"/>
    <w:rsid w:val="00031882"/>
    <w:rsid w:val="00031DBA"/>
    <w:rsid w:val="00032138"/>
    <w:rsid w:val="0003234D"/>
    <w:rsid w:val="00032647"/>
    <w:rsid w:val="00032672"/>
    <w:rsid w:val="000326B4"/>
    <w:rsid w:val="00032B13"/>
    <w:rsid w:val="00032D1C"/>
    <w:rsid w:val="000331DB"/>
    <w:rsid w:val="000338B5"/>
    <w:rsid w:val="00033AF2"/>
    <w:rsid w:val="00033BDA"/>
    <w:rsid w:val="00034E42"/>
    <w:rsid w:val="000353AA"/>
    <w:rsid w:val="000353C1"/>
    <w:rsid w:val="00035666"/>
    <w:rsid w:val="000357E9"/>
    <w:rsid w:val="00036ABA"/>
    <w:rsid w:val="00036B85"/>
    <w:rsid w:val="00036E56"/>
    <w:rsid w:val="00036E8C"/>
    <w:rsid w:val="00036F06"/>
    <w:rsid w:val="000379DC"/>
    <w:rsid w:val="00037D33"/>
    <w:rsid w:val="00037FD7"/>
    <w:rsid w:val="000403F6"/>
    <w:rsid w:val="00040428"/>
    <w:rsid w:val="0004092A"/>
    <w:rsid w:val="00040AF1"/>
    <w:rsid w:val="00040B23"/>
    <w:rsid w:val="00040C84"/>
    <w:rsid w:val="00040DE1"/>
    <w:rsid w:val="00041079"/>
    <w:rsid w:val="000418B5"/>
    <w:rsid w:val="00041D06"/>
    <w:rsid w:val="00041DDC"/>
    <w:rsid w:val="00041EA2"/>
    <w:rsid w:val="00041F78"/>
    <w:rsid w:val="00042109"/>
    <w:rsid w:val="000426B3"/>
    <w:rsid w:val="00042B4D"/>
    <w:rsid w:val="00042BB1"/>
    <w:rsid w:val="00042F83"/>
    <w:rsid w:val="0004307F"/>
    <w:rsid w:val="00043099"/>
    <w:rsid w:val="0004312B"/>
    <w:rsid w:val="000431FC"/>
    <w:rsid w:val="0004333F"/>
    <w:rsid w:val="0004350F"/>
    <w:rsid w:val="0004359B"/>
    <w:rsid w:val="00043936"/>
    <w:rsid w:val="0004395F"/>
    <w:rsid w:val="00043BBD"/>
    <w:rsid w:val="0004483F"/>
    <w:rsid w:val="00044B2B"/>
    <w:rsid w:val="000453FF"/>
    <w:rsid w:val="00045EF0"/>
    <w:rsid w:val="000463E6"/>
    <w:rsid w:val="00046628"/>
    <w:rsid w:val="000466AD"/>
    <w:rsid w:val="00046D1B"/>
    <w:rsid w:val="00046D2C"/>
    <w:rsid w:val="00046EBF"/>
    <w:rsid w:val="00046ED3"/>
    <w:rsid w:val="00046FB1"/>
    <w:rsid w:val="000473D8"/>
    <w:rsid w:val="000476ED"/>
    <w:rsid w:val="00047985"/>
    <w:rsid w:val="00050BDE"/>
    <w:rsid w:val="00050E14"/>
    <w:rsid w:val="000517A5"/>
    <w:rsid w:val="000518E0"/>
    <w:rsid w:val="0005250A"/>
    <w:rsid w:val="000525C0"/>
    <w:rsid w:val="00052791"/>
    <w:rsid w:val="00052B1B"/>
    <w:rsid w:val="00053198"/>
    <w:rsid w:val="000531EB"/>
    <w:rsid w:val="00053497"/>
    <w:rsid w:val="00053635"/>
    <w:rsid w:val="000538C9"/>
    <w:rsid w:val="0005498B"/>
    <w:rsid w:val="000549B3"/>
    <w:rsid w:val="000549F6"/>
    <w:rsid w:val="00054AB2"/>
    <w:rsid w:val="00054E2D"/>
    <w:rsid w:val="000553B9"/>
    <w:rsid w:val="000558A3"/>
    <w:rsid w:val="00055939"/>
    <w:rsid w:val="00055CDA"/>
    <w:rsid w:val="00055CE5"/>
    <w:rsid w:val="00055D6C"/>
    <w:rsid w:val="00055E82"/>
    <w:rsid w:val="0005607B"/>
    <w:rsid w:val="00056AC4"/>
    <w:rsid w:val="00056CA3"/>
    <w:rsid w:val="00057639"/>
    <w:rsid w:val="00057A67"/>
    <w:rsid w:val="00057FE1"/>
    <w:rsid w:val="000600B3"/>
    <w:rsid w:val="0006012A"/>
    <w:rsid w:val="00060229"/>
    <w:rsid w:val="000605D0"/>
    <w:rsid w:val="00060CF9"/>
    <w:rsid w:val="00060F7F"/>
    <w:rsid w:val="00061224"/>
    <w:rsid w:val="000617E5"/>
    <w:rsid w:val="00061B90"/>
    <w:rsid w:val="00061F70"/>
    <w:rsid w:val="000621D7"/>
    <w:rsid w:val="0006228A"/>
    <w:rsid w:val="00062594"/>
    <w:rsid w:val="00062A9F"/>
    <w:rsid w:val="00062AA4"/>
    <w:rsid w:val="00062F4C"/>
    <w:rsid w:val="00063025"/>
    <w:rsid w:val="00063592"/>
    <w:rsid w:val="00063B77"/>
    <w:rsid w:val="00063EB2"/>
    <w:rsid w:val="00064374"/>
    <w:rsid w:val="0006472D"/>
    <w:rsid w:val="0006491E"/>
    <w:rsid w:val="000649CE"/>
    <w:rsid w:val="00064D46"/>
    <w:rsid w:val="00064F11"/>
    <w:rsid w:val="00065122"/>
    <w:rsid w:val="00065391"/>
    <w:rsid w:val="00065595"/>
    <w:rsid w:val="00065661"/>
    <w:rsid w:val="00065813"/>
    <w:rsid w:val="000658D5"/>
    <w:rsid w:val="00065ABF"/>
    <w:rsid w:val="00065B07"/>
    <w:rsid w:val="00065F07"/>
    <w:rsid w:val="000663C6"/>
    <w:rsid w:val="000666C6"/>
    <w:rsid w:val="00066758"/>
    <w:rsid w:val="00066AB1"/>
    <w:rsid w:val="00066B3A"/>
    <w:rsid w:val="00066EAB"/>
    <w:rsid w:val="00066EDA"/>
    <w:rsid w:val="00067129"/>
    <w:rsid w:val="0006739C"/>
    <w:rsid w:val="0006752D"/>
    <w:rsid w:val="000678C2"/>
    <w:rsid w:val="00067E54"/>
    <w:rsid w:val="00070854"/>
    <w:rsid w:val="00070BDF"/>
    <w:rsid w:val="00070F47"/>
    <w:rsid w:val="00071371"/>
    <w:rsid w:val="000717B4"/>
    <w:rsid w:val="00071AAB"/>
    <w:rsid w:val="00071B8E"/>
    <w:rsid w:val="00071C6C"/>
    <w:rsid w:val="000721A4"/>
    <w:rsid w:val="0007264E"/>
    <w:rsid w:val="000727FB"/>
    <w:rsid w:val="00072846"/>
    <w:rsid w:val="00072A5E"/>
    <w:rsid w:val="0007347E"/>
    <w:rsid w:val="0007364C"/>
    <w:rsid w:val="0007435C"/>
    <w:rsid w:val="00074B2F"/>
    <w:rsid w:val="00074E36"/>
    <w:rsid w:val="000751EE"/>
    <w:rsid w:val="00076144"/>
    <w:rsid w:val="000763C7"/>
    <w:rsid w:val="000765B3"/>
    <w:rsid w:val="000765E9"/>
    <w:rsid w:val="000766E6"/>
    <w:rsid w:val="00076BCB"/>
    <w:rsid w:val="00077174"/>
    <w:rsid w:val="000774A9"/>
    <w:rsid w:val="00077528"/>
    <w:rsid w:val="00077913"/>
    <w:rsid w:val="00077B1E"/>
    <w:rsid w:val="00077E5F"/>
    <w:rsid w:val="00080516"/>
    <w:rsid w:val="00080529"/>
    <w:rsid w:val="000807A3"/>
    <w:rsid w:val="000809E4"/>
    <w:rsid w:val="00080BDB"/>
    <w:rsid w:val="00080DF8"/>
    <w:rsid w:val="00081045"/>
    <w:rsid w:val="0008144E"/>
    <w:rsid w:val="00081652"/>
    <w:rsid w:val="0008189E"/>
    <w:rsid w:val="00081E52"/>
    <w:rsid w:val="00081E9F"/>
    <w:rsid w:val="00081F3E"/>
    <w:rsid w:val="000820D2"/>
    <w:rsid w:val="00082739"/>
    <w:rsid w:val="0008273B"/>
    <w:rsid w:val="00082A80"/>
    <w:rsid w:val="00082A81"/>
    <w:rsid w:val="00082BE9"/>
    <w:rsid w:val="00082FE5"/>
    <w:rsid w:val="000832A5"/>
    <w:rsid w:val="0008357E"/>
    <w:rsid w:val="0008358B"/>
    <w:rsid w:val="0008363B"/>
    <w:rsid w:val="0008384C"/>
    <w:rsid w:val="00083E46"/>
    <w:rsid w:val="00084101"/>
    <w:rsid w:val="0008490A"/>
    <w:rsid w:val="00084A1D"/>
    <w:rsid w:val="00084E61"/>
    <w:rsid w:val="00084ED6"/>
    <w:rsid w:val="00084F89"/>
    <w:rsid w:val="00085783"/>
    <w:rsid w:val="000857B3"/>
    <w:rsid w:val="00085D3F"/>
    <w:rsid w:val="00085EA2"/>
    <w:rsid w:val="00086034"/>
    <w:rsid w:val="000868BA"/>
    <w:rsid w:val="000868F8"/>
    <w:rsid w:val="000868FD"/>
    <w:rsid w:val="00086A32"/>
    <w:rsid w:val="00086C5B"/>
    <w:rsid w:val="00086EA1"/>
    <w:rsid w:val="00086F0C"/>
    <w:rsid w:val="00086F28"/>
    <w:rsid w:val="0008726C"/>
    <w:rsid w:val="000877E4"/>
    <w:rsid w:val="00087AA7"/>
    <w:rsid w:val="00087B6C"/>
    <w:rsid w:val="0009034B"/>
    <w:rsid w:val="000903D0"/>
    <w:rsid w:val="00090664"/>
    <w:rsid w:val="00090767"/>
    <w:rsid w:val="00090A7B"/>
    <w:rsid w:val="000912C7"/>
    <w:rsid w:val="00091692"/>
    <w:rsid w:val="00091CE3"/>
    <w:rsid w:val="000923AD"/>
    <w:rsid w:val="0009270B"/>
    <w:rsid w:val="000928DA"/>
    <w:rsid w:val="00093AF8"/>
    <w:rsid w:val="00093DC9"/>
    <w:rsid w:val="0009422F"/>
    <w:rsid w:val="0009466E"/>
    <w:rsid w:val="000949DF"/>
    <w:rsid w:val="00094B4C"/>
    <w:rsid w:val="00095252"/>
    <w:rsid w:val="0009535F"/>
    <w:rsid w:val="00095616"/>
    <w:rsid w:val="000957EE"/>
    <w:rsid w:val="00095894"/>
    <w:rsid w:val="00095AE9"/>
    <w:rsid w:val="00095C09"/>
    <w:rsid w:val="00095FAE"/>
    <w:rsid w:val="0009653B"/>
    <w:rsid w:val="000969B8"/>
    <w:rsid w:val="00096CE3"/>
    <w:rsid w:val="00097166"/>
    <w:rsid w:val="000971EB"/>
    <w:rsid w:val="00097BD7"/>
    <w:rsid w:val="00097CB8"/>
    <w:rsid w:val="000A000B"/>
    <w:rsid w:val="000A0445"/>
    <w:rsid w:val="000A05FB"/>
    <w:rsid w:val="000A06E5"/>
    <w:rsid w:val="000A083F"/>
    <w:rsid w:val="000A08BF"/>
    <w:rsid w:val="000A0B70"/>
    <w:rsid w:val="000A0EB3"/>
    <w:rsid w:val="000A0FBF"/>
    <w:rsid w:val="000A10B4"/>
    <w:rsid w:val="000A13E7"/>
    <w:rsid w:val="000A149B"/>
    <w:rsid w:val="000A19E9"/>
    <w:rsid w:val="000A1A15"/>
    <w:rsid w:val="000A206F"/>
    <w:rsid w:val="000A2169"/>
    <w:rsid w:val="000A2E61"/>
    <w:rsid w:val="000A2E74"/>
    <w:rsid w:val="000A2F48"/>
    <w:rsid w:val="000A3683"/>
    <w:rsid w:val="000A3AA3"/>
    <w:rsid w:val="000A3D09"/>
    <w:rsid w:val="000A3F1A"/>
    <w:rsid w:val="000A422F"/>
    <w:rsid w:val="000A42AF"/>
    <w:rsid w:val="000A4B02"/>
    <w:rsid w:val="000A4D49"/>
    <w:rsid w:val="000A5B84"/>
    <w:rsid w:val="000A5CC7"/>
    <w:rsid w:val="000A5CFE"/>
    <w:rsid w:val="000A64A7"/>
    <w:rsid w:val="000A67A9"/>
    <w:rsid w:val="000A6B1A"/>
    <w:rsid w:val="000A71D8"/>
    <w:rsid w:val="000A742F"/>
    <w:rsid w:val="000A7621"/>
    <w:rsid w:val="000A7776"/>
    <w:rsid w:val="000B0072"/>
    <w:rsid w:val="000B09C7"/>
    <w:rsid w:val="000B0C7B"/>
    <w:rsid w:val="000B0FE9"/>
    <w:rsid w:val="000B1455"/>
    <w:rsid w:val="000B158F"/>
    <w:rsid w:val="000B1BB9"/>
    <w:rsid w:val="000B1E7E"/>
    <w:rsid w:val="000B2D21"/>
    <w:rsid w:val="000B31C8"/>
    <w:rsid w:val="000B381A"/>
    <w:rsid w:val="000B396A"/>
    <w:rsid w:val="000B3A58"/>
    <w:rsid w:val="000B4009"/>
    <w:rsid w:val="000B477A"/>
    <w:rsid w:val="000B49DC"/>
    <w:rsid w:val="000B4B9A"/>
    <w:rsid w:val="000B5604"/>
    <w:rsid w:val="000B5C0C"/>
    <w:rsid w:val="000B5D65"/>
    <w:rsid w:val="000B5F6A"/>
    <w:rsid w:val="000B654D"/>
    <w:rsid w:val="000B65B0"/>
    <w:rsid w:val="000B66AF"/>
    <w:rsid w:val="000B6833"/>
    <w:rsid w:val="000B717B"/>
    <w:rsid w:val="000B797B"/>
    <w:rsid w:val="000B7BE7"/>
    <w:rsid w:val="000B7C9C"/>
    <w:rsid w:val="000C0261"/>
    <w:rsid w:val="000C05DB"/>
    <w:rsid w:val="000C05DF"/>
    <w:rsid w:val="000C0D0D"/>
    <w:rsid w:val="000C17EE"/>
    <w:rsid w:val="000C190F"/>
    <w:rsid w:val="000C1AEC"/>
    <w:rsid w:val="000C1F01"/>
    <w:rsid w:val="000C1F1C"/>
    <w:rsid w:val="000C1F64"/>
    <w:rsid w:val="000C2031"/>
    <w:rsid w:val="000C2062"/>
    <w:rsid w:val="000C20CB"/>
    <w:rsid w:val="000C26F5"/>
    <w:rsid w:val="000C2C89"/>
    <w:rsid w:val="000C3047"/>
    <w:rsid w:val="000C30A7"/>
    <w:rsid w:val="000C37FB"/>
    <w:rsid w:val="000C40F1"/>
    <w:rsid w:val="000C4136"/>
    <w:rsid w:val="000C43A1"/>
    <w:rsid w:val="000C4545"/>
    <w:rsid w:val="000C4A9E"/>
    <w:rsid w:val="000C4BBF"/>
    <w:rsid w:val="000C4CC2"/>
    <w:rsid w:val="000C52C5"/>
    <w:rsid w:val="000C55C7"/>
    <w:rsid w:val="000C5CE1"/>
    <w:rsid w:val="000C5D71"/>
    <w:rsid w:val="000C60C3"/>
    <w:rsid w:val="000C6C02"/>
    <w:rsid w:val="000C7526"/>
    <w:rsid w:val="000C7790"/>
    <w:rsid w:val="000C7D04"/>
    <w:rsid w:val="000C7E21"/>
    <w:rsid w:val="000D07F2"/>
    <w:rsid w:val="000D09A1"/>
    <w:rsid w:val="000D0C70"/>
    <w:rsid w:val="000D110C"/>
    <w:rsid w:val="000D1743"/>
    <w:rsid w:val="000D18F6"/>
    <w:rsid w:val="000D1ACB"/>
    <w:rsid w:val="000D1D96"/>
    <w:rsid w:val="000D210C"/>
    <w:rsid w:val="000D2316"/>
    <w:rsid w:val="000D232C"/>
    <w:rsid w:val="000D284F"/>
    <w:rsid w:val="000D2D1A"/>
    <w:rsid w:val="000D2F9F"/>
    <w:rsid w:val="000D2FF6"/>
    <w:rsid w:val="000D3092"/>
    <w:rsid w:val="000D3862"/>
    <w:rsid w:val="000D3BF4"/>
    <w:rsid w:val="000D456E"/>
    <w:rsid w:val="000D48CE"/>
    <w:rsid w:val="000D4E41"/>
    <w:rsid w:val="000D5039"/>
    <w:rsid w:val="000D5138"/>
    <w:rsid w:val="000D519A"/>
    <w:rsid w:val="000D5C18"/>
    <w:rsid w:val="000D61C3"/>
    <w:rsid w:val="000D6726"/>
    <w:rsid w:val="000D6BC1"/>
    <w:rsid w:val="000D6E05"/>
    <w:rsid w:val="000D6FA6"/>
    <w:rsid w:val="000D761B"/>
    <w:rsid w:val="000D7683"/>
    <w:rsid w:val="000D78D0"/>
    <w:rsid w:val="000D7ACB"/>
    <w:rsid w:val="000D7B06"/>
    <w:rsid w:val="000E00E9"/>
    <w:rsid w:val="000E03AE"/>
    <w:rsid w:val="000E0981"/>
    <w:rsid w:val="000E0C0E"/>
    <w:rsid w:val="000E0CA1"/>
    <w:rsid w:val="000E0E3F"/>
    <w:rsid w:val="000E123A"/>
    <w:rsid w:val="000E1565"/>
    <w:rsid w:val="000E197D"/>
    <w:rsid w:val="000E1F43"/>
    <w:rsid w:val="000E2135"/>
    <w:rsid w:val="000E22C5"/>
    <w:rsid w:val="000E2D2B"/>
    <w:rsid w:val="000E30C7"/>
    <w:rsid w:val="000E323A"/>
    <w:rsid w:val="000E33D8"/>
    <w:rsid w:val="000E3514"/>
    <w:rsid w:val="000E35D7"/>
    <w:rsid w:val="000E3F06"/>
    <w:rsid w:val="000E46E7"/>
    <w:rsid w:val="000E4734"/>
    <w:rsid w:val="000E4952"/>
    <w:rsid w:val="000E49A6"/>
    <w:rsid w:val="000E4C8B"/>
    <w:rsid w:val="000E4DB5"/>
    <w:rsid w:val="000E4E32"/>
    <w:rsid w:val="000E5071"/>
    <w:rsid w:val="000E5540"/>
    <w:rsid w:val="000E5897"/>
    <w:rsid w:val="000E5F94"/>
    <w:rsid w:val="000E6C58"/>
    <w:rsid w:val="000E7743"/>
    <w:rsid w:val="000E7996"/>
    <w:rsid w:val="000E7AB1"/>
    <w:rsid w:val="000F0499"/>
    <w:rsid w:val="000F06EA"/>
    <w:rsid w:val="000F0AA5"/>
    <w:rsid w:val="000F0D90"/>
    <w:rsid w:val="000F0F43"/>
    <w:rsid w:val="000F1003"/>
    <w:rsid w:val="000F1016"/>
    <w:rsid w:val="000F1682"/>
    <w:rsid w:val="000F26E1"/>
    <w:rsid w:val="000F2CBE"/>
    <w:rsid w:val="000F2DA7"/>
    <w:rsid w:val="000F2F1E"/>
    <w:rsid w:val="000F327F"/>
    <w:rsid w:val="000F33B9"/>
    <w:rsid w:val="000F34A3"/>
    <w:rsid w:val="000F34F7"/>
    <w:rsid w:val="000F34FC"/>
    <w:rsid w:val="000F3705"/>
    <w:rsid w:val="000F3726"/>
    <w:rsid w:val="000F3800"/>
    <w:rsid w:val="000F3BD3"/>
    <w:rsid w:val="000F3F5A"/>
    <w:rsid w:val="000F4498"/>
    <w:rsid w:val="000F4B57"/>
    <w:rsid w:val="000F4BBD"/>
    <w:rsid w:val="000F5154"/>
    <w:rsid w:val="000F515B"/>
    <w:rsid w:val="000F556A"/>
    <w:rsid w:val="000F5728"/>
    <w:rsid w:val="000F572A"/>
    <w:rsid w:val="000F5E14"/>
    <w:rsid w:val="000F5E5B"/>
    <w:rsid w:val="000F5E99"/>
    <w:rsid w:val="000F63A4"/>
    <w:rsid w:val="000F67EA"/>
    <w:rsid w:val="000F6A20"/>
    <w:rsid w:val="000F6A25"/>
    <w:rsid w:val="000F6A2B"/>
    <w:rsid w:val="000F6CB5"/>
    <w:rsid w:val="000F6D7D"/>
    <w:rsid w:val="000F7F1A"/>
    <w:rsid w:val="0010002B"/>
    <w:rsid w:val="001001C0"/>
    <w:rsid w:val="00100444"/>
    <w:rsid w:val="0010063E"/>
    <w:rsid w:val="00100652"/>
    <w:rsid w:val="001006CF"/>
    <w:rsid w:val="00100BBA"/>
    <w:rsid w:val="00100C01"/>
    <w:rsid w:val="00100F72"/>
    <w:rsid w:val="001012C9"/>
    <w:rsid w:val="00101B9C"/>
    <w:rsid w:val="00102168"/>
    <w:rsid w:val="00102536"/>
    <w:rsid w:val="00102B5A"/>
    <w:rsid w:val="00102BB9"/>
    <w:rsid w:val="00102C46"/>
    <w:rsid w:val="00102D00"/>
    <w:rsid w:val="00102E11"/>
    <w:rsid w:val="00102FA0"/>
    <w:rsid w:val="00103915"/>
    <w:rsid w:val="001044B7"/>
    <w:rsid w:val="00104BCF"/>
    <w:rsid w:val="00104FD6"/>
    <w:rsid w:val="00105290"/>
    <w:rsid w:val="00105AE5"/>
    <w:rsid w:val="00105C82"/>
    <w:rsid w:val="00105E24"/>
    <w:rsid w:val="001062C6"/>
    <w:rsid w:val="00106325"/>
    <w:rsid w:val="00106803"/>
    <w:rsid w:val="00106F8A"/>
    <w:rsid w:val="001071D8"/>
    <w:rsid w:val="001073F4"/>
    <w:rsid w:val="00107404"/>
    <w:rsid w:val="001074F1"/>
    <w:rsid w:val="00107AD2"/>
    <w:rsid w:val="0011004A"/>
    <w:rsid w:val="00110208"/>
    <w:rsid w:val="00110303"/>
    <w:rsid w:val="001103D1"/>
    <w:rsid w:val="00110A66"/>
    <w:rsid w:val="00110F76"/>
    <w:rsid w:val="00110FA5"/>
    <w:rsid w:val="00111052"/>
    <w:rsid w:val="001110FB"/>
    <w:rsid w:val="0011134E"/>
    <w:rsid w:val="001113DA"/>
    <w:rsid w:val="0011205E"/>
    <w:rsid w:val="001129CA"/>
    <w:rsid w:val="00112A7F"/>
    <w:rsid w:val="0011378E"/>
    <w:rsid w:val="00113F48"/>
    <w:rsid w:val="001143F5"/>
    <w:rsid w:val="0011459F"/>
    <w:rsid w:val="00114B84"/>
    <w:rsid w:val="00114E53"/>
    <w:rsid w:val="001152B6"/>
    <w:rsid w:val="00115577"/>
    <w:rsid w:val="0011581B"/>
    <w:rsid w:val="001158DC"/>
    <w:rsid w:val="0011590A"/>
    <w:rsid w:val="00115AB9"/>
    <w:rsid w:val="00115CB2"/>
    <w:rsid w:val="00115F0F"/>
    <w:rsid w:val="0011645D"/>
    <w:rsid w:val="00116FCF"/>
    <w:rsid w:val="00117062"/>
    <w:rsid w:val="0011736D"/>
    <w:rsid w:val="0011762A"/>
    <w:rsid w:val="001176D5"/>
    <w:rsid w:val="00120062"/>
    <w:rsid w:val="00120157"/>
    <w:rsid w:val="0012016A"/>
    <w:rsid w:val="00120182"/>
    <w:rsid w:val="001204B0"/>
    <w:rsid w:val="001209C4"/>
    <w:rsid w:val="001209D4"/>
    <w:rsid w:val="00120F8B"/>
    <w:rsid w:val="0012144B"/>
    <w:rsid w:val="001214F7"/>
    <w:rsid w:val="0012192A"/>
    <w:rsid w:val="00121E49"/>
    <w:rsid w:val="00121FBF"/>
    <w:rsid w:val="00122585"/>
    <w:rsid w:val="00122D65"/>
    <w:rsid w:val="00123073"/>
    <w:rsid w:val="0012326C"/>
    <w:rsid w:val="001237E9"/>
    <w:rsid w:val="00123876"/>
    <w:rsid w:val="00123968"/>
    <w:rsid w:val="001239F2"/>
    <w:rsid w:val="00123A58"/>
    <w:rsid w:val="00123A67"/>
    <w:rsid w:val="00123C37"/>
    <w:rsid w:val="00123C6D"/>
    <w:rsid w:val="00123FCF"/>
    <w:rsid w:val="001242AA"/>
    <w:rsid w:val="00124616"/>
    <w:rsid w:val="00124BC8"/>
    <w:rsid w:val="00124DB7"/>
    <w:rsid w:val="00125471"/>
    <w:rsid w:val="00126145"/>
    <w:rsid w:val="001269E5"/>
    <w:rsid w:val="00126AA3"/>
    <w:rsid w:val="00126BA4"/>
    <w:rsid w:val="00126DA6"/>
    <w:rsid w:val="001271B0"/>
    <w:rsid w:val="0012742D"/>
    <w:rsid w:val="00127466"/>
    <w:rsid w:val="00127540"/>
    <w:rsid w:val="00127AE9"/>
    <w:rsid w:val="00127DE9"/>
    <w:rsid w:val="00127E0F"/>
    <w:rsid w:val="00127E5E"/>
    <w:rsid w:val="0013017B"/>
    <w:rsid w:val="00130512"/>
    <w:rsid w:val="00130DB2"/>
    <w:rsid w:val="001310E7"/>
    <w:rsid w:val="001312CE"/>
    <w:rsid w:val="00131381"/>
    <w:rsid w:val="00131383"/>
    <w:rsid w:val="00131A1D"/>
    <w:rsid w:val="00131F41"/>
    <w:rsid w:val="001320BD"/>
    <w:rsid w:val="001320CC"/>
    <w:rsid w:val="00132390"/>
    <w:rsid w:val="0013247B"/>
    <w:rsid w:val="001327C9"/>
    <w:rsid w:val="00132A8E"/>
    <w:rsid w:val="00132B87"/>
    <w:rsid w:val="00133067"/>
    <w:rsid w:val="001330D1"/>
    <w:rsid w:val="00133199"/>
    <w:rsid w:val="001331D7"/>
    <w:rsid w:val="001338F1"/>
    <w:rsid w:val="00133923"/>
    <w:rsid w:val="00133ED2"/>
    <w:rsid w:val="00134AD3"/>
    <w:rsid w:val="00134C48"/>
    <w:rsid w:val="00134D6F"/>
    <w:rsid w:val="00135049"/>
    <w:rsid w:val="001357BF"/>
    <w:rsid w:val="001359C5"/>
    <w:rsid w:val="001369F3"/>
    <w:rsid w:val="00136A1E"/>
    <w:rsid w:val="00137432"/>
    <w:rsid w:val="00137894"/>
    <w:rsid w:val="00137A8C"/>
    <w:rsid w:val="00137DEA"/>
    <w:rsid w:val="00137DFF"/>
    <w:rsid w:val="00140118"/>
    <w:rsid w:val="00140266"/>
    <w:rsid w:val="00140DAF"/>
    <w:rsid w:val="00141650"/>
    <w:rsid w:val="0014169C"/>
    <w:rsid w:val="001418D9"/>
    <w:rsid w:val="00141A36"/>
    <w:rsid w:val="00141BBC"/>
    <w:rsid w:val="00141FAD"/>
    <w:rsid w:val="0014220D"/>
    <w:rsid w:val="001424F0"/>
    <w:rsid w:val="0014258B"/>
    <w:rsid w:val="001429A2"/>
    <w:rsid w:val="00142B47"/>
    <w:rsid w:val="00143372"/>
    <w:rsid w:val="00143468"/>
    <w:rsid w:val="0014349F"/>
    <w:rsid w:val="001437D8"/>
    <w:rsid w:val="001439B6"/>
    <w:rsid w:val="00143BD7"/>
    <w:rsid w:val="00143DB1"/>
    <w:rsid w:val="001442F8"/>
    <w:rsid w:val="00144553"/>
    <w:rsid w:val="00144FCA"/>
    <w:rsid w:val="001451AC"/>
    <w:rsid w:val="00145211"/>
    <w:rsid w:val="00145627"/>
    <w:rsid w:val="00145688"/>
    <w:rsid w:val="00145AA2"/>
    <w:rsid w:val="00145DEB"/>
    <w:rsid w:val="00145EBE"/>
    <w:rsid w:val="00146099"/>
    <w:rsid w:val="00146300"/>
    <w:rsid w:val="0014682E"/>
    <w:rsid w:val="00146942"/>
    <w:rsid w:val="001469A1"/>
    <w:rsid w:val="00146A60"/>
    <w:rsid w:val="00146AED"/>
    <w:rsid w:val="001473C4"/>
    <w:rsid w:val="00147734"/>
    <w:rsid w:val="00147B94"/>
    <w:rsid w:val="00147D20"/>
    <w:rsid w:val="001508F0"/>
    <w:rsid w:val="0015093D"/>
    <w:rsid w:val="00150B33"/>
    <w:rsid w:val="00150B45"/>
    <w:rsid w:val="00150B62"/>
    <w:rsid w:val="00150D76"/>
    <w:rsid w:val="00150FA0"/>
    <w:rsid w:val="001515F5"/>
    <w:rsid w:val="0015180C"/>
    <w:rsid w:val="00151F46"/>
    <w:rsid w:val="0015269F"/>
    <w:rsid w:val="00152896"/>
    <w:rsid w:val="00152B83"/>
    <w:rsid w:val="00152E06"/>
    <w:rsid w:val="0015301E"/>
    <w:rsid w:val="001536FA"/>
    <w:rsid w:val="00153B37"/>
    <w:rsid w:val="00153C2A"/>
    <w:rsid w:val="00153C83"/>
    <w:rsid w:val="00153DDC"/>
    <w:rsid w:val="00154552"/>
    <w:rsid w:val="00154672"/>
    <w:rsid w:val="00154903"/>
    <w:rsid w:val="00154A9C"/>
    <w:rsid w:val="00154AD0"/>
    <w:rsid w:val="00154BFE"/>
    <w:rsid w:val="00154F1B"/>
    <w:rsid w:val="0015531C"/>
    <w:rsid w:val="00155399"/>
    <w:rsid w:val="00155681"/>
    <w:rsid w:val="00155B27"/>
    <w:rsid w:val="00156088"/>
    <w:rsid w:val="00156535"/>
    <w:rsid w:val="001566DE"/>
    <w:rsid w:val="001568B8"/>
    <w:rsid w:val="00156BD2"/>
    <w:rsid w:val="001571DD"/>
    <w:rsid w:val="0015733E"/>
    <w:rsid w:val="00157411"/>
    <w:rsid w:val="001579C4"/>
    <w:rsid w:val="00157EB0"/>
    <w:rsid w:val="001603D9"/>
    <w:rsid w:val="0016071F"/>
    <w:rsid w:val="00160AC6"/>
    <w:rsid w:val="00160FCD"/>
    <w:rsid w:val="00161188"/>
    <w:rsid w:val="001616B9"/>
    <w:rsid w:val="0016172E"/>
    <w:rsid w:val="00161B4B"/>
    <w:rsid w:val="00161D2C"/>
    <w:rsid w:val="00162875"/>
    <w:rsid w:val="00162AC0"/>
    <w:rsid w:val="00162B67"/>
    <w:rsid w:val="00162EDB"/>
    <w:rsid w:val="00163407"/>
    <w:rsid w:val="00163783"/>
    <w:rsid w:val="00163B46"/>
    <w:rsid w:val="00163D45"/>
    <w:rsid w:val="00163F01"/>
    <w:rsid w:val="001647B8"/>
    <w:rsid w:val="001648E0"/>
    <w:rsid w:val="001649AA"/>
    <w:rsid w:val="00164EFC"/>
    <w:rsid w:val="00165059"/>
    <w:rsid w:val="001653D2"/>
    <w:rsid w:val="00165856"/>
    <w:rsid w:val="00166253"/>
    <w:rsid w:val="001669D5"/>
    <w:rsid w:val="00166A49"/>
    <w:rsid w:val="0016702F"/>
    <w:rsid w:val="00167675"/>
    <w:rsid w:val="001678A4"/>
    <w:rsid w:val="00167E6B"/>
    <w:rsid w:val="00170137"/>
    <w:rsid w:val="001709DD"/>
    <w:rsid w:val="00170CEF"/>
    <w:rsid w:val="001710FC"/>
    <w:rsid w:val="001711BA"/>
    <w:rsid w:val="0017147F"/>
    <w:rsid w:val="001716C0"/>
    <w:rsid w:val="0017188E"/>
    <w:rsid w:val="00171ADB"/>
    <w:rsid w:val="00171C28"/>
    <w:rsid w:val="00171C35"/>
    <w:rsid w:val="00171D4E"/>
    <w:rsid w:val="00172050"/>
    <w:rsid w:val="00172DF1"/>
    <w:rsid w:val="00173078"/>
    <w:rsid w:val="0017312B"/>
    <w:rsid w:val="00173199"/>
    <w:rsid w:val="001735EC"/>
    <w:rsid w:val="001739CF"/>
    <w:rsid w:val="00173A34"/>
    <w:rsid w:val="00173A47"/>
    <w:rsid w:val="00173B46"/>
    <w:rsid w:val="00173D77"/>
    <w:rsid w:val="00174879"/>
    <w:rsid w:val="001749A2"/>
    <w:rsid w:val="00174B35"/>
    <w:rsid w:val="00174E8B"/>
    <w:rsid w:val="001750B9"/>
    <w:rsid w:val="0017519B"/>
    <w:rsid w:val="001752CA"/>
    <w:rsid w:val="00175459"/>
    <w:rsid w:val="001760E7"/>
    <w:rsid w:val="00176293"/>
    <w:rsid w:val="00176BED"/>
    <w:rsid w:val="00176D49"/>
    <w:rsid w:val="00177469"/>
    <w:rsid w:val="00177566"/>
    <w:rsid w:val="0017773E"/>
    <w:rsid w:val="00177821"/>
    <w:rsid w:val="00177925"/>
    <w:rsid w:val="001801F6"/>
    <w:rsid w:val="0018031B"/>
    <w:rsid w:val="0018076E"/>
    <w:rsid w:val="00180F28"/>
    <w:rsid w:val="0018113F"/>
    <w:rsid w:val="001814EB"/>
    <w:rsid w:val="00181929"/>
    <w:rsid w:val="00181CBB"/>
    <w:rsid w:val="00181E34"/>
    <w:rsid w:val="00181E42"/>
    <w:rsid w:val="00181F98"/>
    <w:rsid w:val="00182702"/>
    <w:rsid w:val="00182751"/>
    <w:rsid w:val="00182AC8"/>
    <w:rsid w:val="001831B3"/>
    <w:rsid w:val="001833AD"/>
    <w:rsid w:val="00183479"/>
    <w:rsid w:val="0018351F"/>
    <w:rsid w:val="001835DD"/>
    <w:rsid w:val="00183A21"/>
    <w:rsid w:val="00183B40"/>
    <w:rsid w:val="00183DCF"/>
    <w:rsid w:val="00183E76"/>
    <w:rsid w:val="00184067"/>
    <w:rsid w:val="00184467"/>
    <w:rsid w:val="0018478C"/>
    <w:rsid w:val="00184964"/>
    <w:rsid w:val="00184B71"/>
    <w:rsid w:val="00184E44"/>
    <w:rsid w:val="00184F94"/>
    <w:rsid w:val="00185165"/>
    <w:rsid w:val="00185918"/>
    <w:rsid w:val="001859EF"/>
    <w:rsid w:val="00185AB0"/>
    <w:rsid w:val="00185AE0"/>
    <w:rsid w:val="0018603F"/>
    <w:rsid w:val="001862C6"/>
    <w:rsid w:val="00186446"/>
    <w:rsid w:val="001864A5"/>
    <w:rsid w:val="00186673"/>
    <w:rsid w:val="00186954"/>
    <w:rsid w:val="0018695E"/>
    <w:rsid w:val="00186C62"/>
    <w:rsid w:val="00186DC0"/>
    <w:rsid w:val="00186EFC"/>
    <w:rsid w:val="0018701F"/>
    <w:rsid w:val="001870EA"/>
    <w:rsid w:val="0018723B"/>
    <w:rsid w:val="00187297"/>
    <w:rsid w:val="00190399"/>
    <w:rsid w:val="00190B50"/>
    <w:rsid w:val="00190B6E"/>
    <w:rsid w:val="00191158"/>
    <w:rsid w:val="001914B2"/>
    <w:rsid w:val="00191914"/>
    <w:rsid w:val="00191953"/>
    <w:rsid w:val="00191C16"/>
    <w:rsid w:val="00192070"/>
    <w:rsid w:val="001923C6"/>
    <w:rsid w:val="001928EE"/>
    <w:rsid w:val="00192AB6"/>
    <w:rsid w:val="00192DE2"/>
    <w:rsid w:val="00192EBA"/>
    <w:rsid w:val="00193127"/>
    <w:rsid w:val="001931A0"/>
    <w:rsid w:val="001938B7"/>
    <w:rsid w:val="00193990"/>
    <w:rsid w:val="00193B21"/>
    <w:rsid w:val="00193B3B"/>
    <w:rsid w:val="00193C85"/>
    <w:rsid w:val="00194095"/>
    <w:rsid w:val="00194671"/>
    <w:rsid w:val="00194897"/>
    <w:rsid w:val="001949FE"/>
    <w:rsid w:val="00194AA2"/>
    <w:rsid w:val="00194E09"/>
    <w:rsid w:val="00195BB7"/>
    <w:rsid w:val="00195BCD"/>
    <w:rsid w:val="001960BE"/>
    <w:rsid w:val="001964C0"/>
    <w:rsid w:val="00196722"/>
    <w:rsid w:val="00196924"/>
    <w:rsid w:val="00197101"/>
    <w:rsid w:val="00197722"/>
    <w:rsid w:val="0019772D"/>
    <w:rsid w:val="001978B3"/>
    <w:rsid w:val="00197DDD"/>
    <w:rsid w:val="00197F66"/>
    <w:rsid w:val="001A0233"/>
    <w:rsid w:val="001A0564"/>
    <w:rsid w:val="001A0765"/>
    <w:rsid w:val="001A08CA"/>
    <w:rsid w:val="001A0E3E"/>
    <w:rsid w:val="001A142C"/>
    <w:rsid w:val="001A182F"/>
    <w:rsid w:val="001A1A18"/>
    <w:rsid w:val="001A1C5F"/>
    <w:rsid w:val="001A1F26"/>
    <w:rsid w:val="001A221E"/>
    <w:rsid w:val="001A2392"/>
    <w:rsid w:val="001A23BF"/>
    <w:rsid w:val="001A266C"/>
    <w:rsid w:val="001A268D"/>
    <w:rsid w:val="001A324F"/>
    <w:rsid w:val="001A353A"/>
    <w:rsid w:val="001A3745"/>
    <w:rsid w:val="001A396D"/>
    <w:rsid w:val="001A3F7A"/>
    <w:rsid w:val="001A41C3"/>
    <w:rsid w:val="001A4235"/>
    <w:rsid w:val="001A4609"/>
    <w:rsid w:val="001A471A"/>
    <w:rsid w:val="001A49AD"/>
    <w:rsid w:val="001A4AEF"/>
    <w:rsid w:val="001A56AE"/>
    <w:rsid w:val="001A59FC"/>
    <w:rsid w:val="001A5FEB"/>
    <w:rsid w:val="001A6142"/>
    <w:rsid w:val="001A61A2"/>
    <w:rsid w:val="001A61CD"/>
    <w:rsid w:val="001A6555"/>
    <w:rsid w:val="001A6958"/>
    <w:rsid w:val="001A6AA5"/>
    <w:rsid w:val="001A6C0E"/>
    <w:rsid w:val="001A6F0F"/>
    <w:rsid w:val="001A709B"/>
    <w:rsid w:val="001A7863"/>
    <w:rsid w:val="001B01F9"/>
    <w:rsid w:val="001B0699"/>
    <w:rsid w:val="001B07EB"/>
    <w:rsid w:val="001B0F60"/>
    <w:rsid w:val="001B1142"/>
    <w:rsid w:val="001B139A"/>
    <w:rsid w:val="001B152B"/>
    <w:rsid w:val="001B1B2A"/>
    <w:rsid w:val="001B1E1D"/>
    <w:rsid w:val="001B21CE"/>
    <w:rsid w:val="001B270F"/>
    <w:rsid w:val="001B2857"/>
    <w:rsid w:val="001B2B16"/>
    <w:rsid w:val="001B334B"/>
    <w:rsid w:val="001B366E"/>
    <w:rsid w:val="001B37CB"/>
    <w:rsid w:val="001B3D77"/>
    <w:rsid w:val="001B4085"/>
    <w:rsid w:val="001B4E2B"/>
    <w:rsid w:val="001B4EE6"/>
    <w:rsid w:val="001B5577"/>
    <w:rsid w:val="001B56A4"/>
    <w:rsid w:val="001B5960"/>
    <w:rsid w:val="001B5C44"/>
    <w:rsid w:val="001B5FDE"/>
    <w:rsid w:val="001B638D"/>
    <w:rsid w:val="001B6E5A"/>
    <w:rsid w:val="001B79B9"/>
    <w:rsid w:val="001C0040"/>
    <w:rsid w:val="001C07A6"/>
    <w:rsid w:val="001C0A0E"/>
    <w:rsid w:val="001C0A1D"/>
    <w:rsid w:val="001C0B66"/>
    <w:rsid w:val="001C0C84"/>
    <w:rsid w:val="001C0D3A"/>
    <w:rsid w:val="001C1077"/>
    <w:rsid w:val="001C13C9"/>
    <w:rsid w:val="001C17D6"/>
    <w:rsid w:val="001C1A88"/>
    <w:rsid w:val="001C246E"/>
    <w:rsid w:val="001C248F"/>
    <w:rsid w:val="001C2596"/>
    <w:rsid w:val="001C2727"/>
    <w:rsid w:val="001C2C1E"/>
    <w:rsid w:val="001C2DB5"/>
    <w:rsid w:val="001C3345"/>
    <w:rsid w:val="001C3443"/>
    <w:rsid w:val="001C354B"/>
    <w:rsid w:val="001C35A0"/>
    <w:rsid w:val="001C389C"/>
    <w:rsid w:val="001C3AD2"/>
    <w:rsid w:val="001C3C2D"/>
    <w:rsid w:val="001C41A5"/>
    <w:rsid w:val="001C41C0"/>
    <w:rsid w:val="001C5888"/>
    <w:rsid w:val="001C5A40"/>
    <w:rsid w:val="001C5C33"/>
    <w:rsid w:val="001C6434"/>
    <w:rsid w:val="001C6515"/>
    <w:rsid w:val="001C651D"/>
    <w:rsid w:val="001C6856"/>
    <w:rsid w:val="001C6A95"/>
    <w:rsid w:val="001C6C01"/>
    <w:rsid w:val="001C7672"/>
    <w:rsid w:val="001C768F"/>
    <w:rsid w:val="001C7700"/>
    <w:rsid w:val="001C78A5"/>
    <w:rsid w:val="001C78BA"/>
    <w:rsid w:val="001C7C88"/>
    <w:rsid w:val="001D04CB"/>
    <w:rsid w:val="001D0B6B"/>
    <w:rsid w:val="001D0D0E"/>
    <w:rsid w:val="001D106E"/>
    <w:rsid w:val="001D135F"/>
    <w:rsid w:val="001D1930"/>
    <w:rsid w:val="001D21C5"/>
    <w:rsid w:val="001D26D8"/>
    <w:rsid w:val="001D2DA9"/>
    <w:rsid w:val="001D3132"/>
    <w:rsid w:val="001D31CE"/>
    <w:rsid w:val="001D33C9"/>
    <w:rsid w:val="001D4553"/>
    <w:rsid w:val="001D4E1C"/>
    <w:rsid w:val="001D4FC5"/>
    <w:rsid w:val="001D4FF2"/>
    <w:rsid w:val="001D5051"/>
    <w:rsid w:val="001D517A"/>
    <w:rsid w:val="001D539F"/>
    <w:rsid w:val="001D5C88"/>
    <w:rsid w:val="001D60F3"/>
    <w:rsid w:val="001D638E"/>
    <w:rsid w:val="001D743E"/>
    <w:rsid w:val="001D7991"/>
    <w:rsid w:val="001D7D63"/>
    <w:rsid w:val="001D7DF6"/>
    <w:rsid w:val="001D7EBB"/>
    <w:rsid w:val="001E01CE"/>
    <w:rsid w:val="001E0673"/>
    <w:rsid w:val="001E08FA"/>
    <w:rsid w:val="001E10F7"/>
    <w:rsid w:val="001E116D"/>
    <w:rsid w:val="001E14D7"/>
    <w:rsid w:val="001E14E6"/>
    <w:rsid w:val="001E1591"/>
    <w:rsid w:val="001E176E"/>
    <w:rsid w:val="001E1AAE"/>
    <w:rsid w:val="001E1B0D"/>
    <w:rsid w:val="001E1CDB"/>
    <w:rsid w:val="001E2153"/>
    <w:rsid w:val="001E2A06"/>
    <w:rsid w:val="001E2BEB"/>
    <w:rsid w:val="001E2DA4"/>
    <w:rsid w:val="001E3130"/>
    <w:rsid w:val="001E3438"/>
    <w:rsid w:val="001E395F"/>
    <w:rsid w:val="001E4221"/>
    <w:rsid w:val="001E497A"/>
    <w:rsid w:val="001E497C"/>
    <w:rsid w:val="001E49B0"/>
    <w:rsid w:val="001E4A3F"/>
    <w:rsid w:val="001E4BA9"/>
    <w:rsid w:val="001E4D3F"/>
    <w:rsid w:val="001E53BF"/>
    <w:rsid w:val="001E56AF"/>
    <w:rsid w:val="001E5ABD"/>
    <w:rsid w:val="001E5BA8"/>
    <w:rsid w:val="001E5DB5"/>
    <w:rsid w:val="001E6314"/>
    <w:rsid w:val="001E6531"/>
    <w:rsid w:val="001E6586"/>
    <w:rsid w:val="001E6CF5"/>
    <w:rsid w:val="001E6E48"/>
    <w:rsid w:val="001E7153"/>
    <w:rsid w:val="001E7CAE"/>
    <w:rsid w:val="001F014F"/>
    <w:rsid w:val="001F03B6"/>
    <w:rsid w:val="001F0560"/>
    <w:rsid w:val="001F1013"/>
    <w:rsid w:val="001F11FD"/>
    <w:rsid w:val="001F1A80"/>
    <w:rsid w:val="001F1F09"/>
    <w:rsid w:val="001F213D"/>
    <w:rsid w:val="001F22FE"/>
    <w:rsid w:val="001F248E"/>
    <w:rsid w:val="001F2D01"/>
    <w:rsid w:val="001F2E90"/>
    <w:rsid w:val="001F3085"/>
    <w:rsid w:val="001F3FE4"/>
    <w:rsid w:val="001F548A"/>
    <w:rsid w:val="001F5552"/>
    <w:rsid w:val="001F5608"/>
    <w:rsid w:val="001F5B58"/>
    <w:rsid w:val="001F6114"/>
    <w:rsid w:val="001F61F4"/>
    <w:rsid w:val="001F65BE"/>
    <w:rsid w:val="001F6A24"/>
    <w:rsid w:val="001F6F6F"/>
    <w:rsid w:val="001F702E"/>
    <w:rsid w:val="001F70B2"/>
    <w:rsid w:val="001F70B5"/>
    <w:rsid w:val="001F7109"/>
    <w:rsid w:val="001F7188"/>
    <w:rsid w:val="001F720C"/>
    <w:rsid w:val="001F7352"/>
    <w:rsid w:val="001F73D7"/>
    <w:rsid w:val="001F7415"/>
    <w:rsid w:val="002003AD"/>
    <w:rsid w:val="002003CC"/>
    <w:rsid w:val="002003F5"/>
    <w:rsid w:val="002004EB"/>
    <w:rsid w:val="00200A70"/>
    <w:rsid w:val="00200B7A"/>
    <w:rsid w:val="00200F8D"/>
    <w:rsid w:val="0020113C"/>
    <w:rsid w:val="002018DC"/>
    <w:rsid w:val="002018FD"/>
    <w:rsid w:val="00201C7B"/>
    <w:rsid w:val="00201DBA"/>
    <w:rsid w:val="00202421"/>
    <w:rsid w:val="00202504"/>
    <w:rsid w:val="00202AA0"/>
    <w:rsid w:val="0020332B"/>
    <w:rsid w:val="002033A0"/>
    <w:rsid w:val="0020350C"/>
    <w:rsid w:val="002038A0"/>
    <w:rsid w:val="002039C2"/>
    <w:rsid w:val="00203AD4"/>
    <w:rsid w:val="00203CE3"/>
    <w:rsid w:val="00204184"/>
    <w:rsid w:val="002041AD"/>
    <w:rsid w:val="002043A6"/>
    <w:rsid w:val="00204C91"/>
    <w:rsid w:val="00204CE2"/>
    <w:rsid w:val="00204D8F"/>
    <w:rsid w:val="00204FF1"/>
    <w:rsid w:val="00205086"/>
    <w:rsid w:val="002050A7"/>
    <w:rsid w:val="002050B7"/>
    <w:rsid w:val="002050BE"/>
    <w:rsid w:val="0020651D"/>
    <w:rsid w:val="002068E6"/>
    <w:rsid w:val="00206A6A"/>
    <w:rsid w:val="00206EA5"/>
    <w:rsid w:val="00206FB1"/>
    <w:rsid w:val="002074D1"/>
    <w:rsid w:val="0020777A"/>
    <w:rsid w:val="00207BBA"/>
    <w:rsid w:val="00207FE0"/>
    <w:rsid w:val="00210441"/>
    <w:rsid w:val="002109AD"/>
    <w:rsid w:val="00210A01"/>
    <w:rsid w:val="00210E29"/>
    <w:rsid w:val="00211309"/>
    <w:rsid w:val="002115B9"/>
    <w:rsid w:val="002120AA"/>
    <w:rsid w:val="002126FF"/>
    <w:rsid w:val="00212756"/>
    <w:rsid w:val="00212D0B"/>
    <w:rsid w:val="00213007"/>
    <w:rsid w:val="00213837"/>
    <w:rsid w:val="002139D7"/>
    <w:rsid w:val="00214116"/>
    <w:rsid w:val="00214379"/>
    <w:rsid w:val="00214434"/>
    <w:rsid w:val="00214952"/>
    <w:rsid w:val="00214D8B"/>
    <w:rsid w:val="00214F31"/>
    <w:rsid w:val="00214FCE"/>
    <w:rsid w:val="00215113"/>
    <w:rsid w:val="002156F8"/>
    <w:rsid w:val="00215B33"/>
    <w:rsid w:val="00215F4F"/>
    <w:rsid w:val="0021627D"/>
    <w:rsid w:val="002164AD"/>
    <w:rsid w:val="00216A34"/>
    <w:rsid w:val="00216B1A"/>
    <w:rsid w:val="0021734D"/>
    <w:rsid w:val="00217397"/>
    <w:rsid w:val="00217644"/>
    <w:rsid w:val="002176C1"/>
    <w:rsid w:val="00217816"/>
    <w:rsid w:val="00217872"/>
    <w:rsid w:val="00217E35"/>
    <w:rsid w:val="002201FF"/>
    <w:rsid w:val="00221926"/>
    <w:rsid w:val="002219A2"/>
    <w:rsid w:val="00221E7A"/>
    <w:rsid w:val="00221EED"/>
    <w:rsid w:val="00221F5F"/>
    <w:rsid w:val="002223D7"/>
    <w:rsid w:val="002226A9"/>
    <w:rsid w:val="00223371"/>
    <w:rsid w:val="00223856"/>
    <w:rsid w:val="00223995"/>
    <w:rsid w:val="0022483E"/>
    <w:rsid w:val="002248FB"/>
    <w:rsid w:val="00224AED"/>
    <w:rsid w:val="00224B2D"/>
    <w:rsid w:val="00225A82"/>
    <w:rsid w:val="00225AA3"/>
    <w:rsid w:val="00225C1D"/>
    <w:rsid w:val="0022622B"/>
    <w:rsid w:val="00227A7E"/>
    <w:rsid w:val="00227FD2"/>
    <w:rsid w:val="002300F1"/>
    <w:rsid w:val="0023042A"/>
    <w:rsid w:val="00230496"/>
    <w:rsid w:val="00231368"/>
    <w:rsid w:val="00231D48"/>
    <w:rsid w:val="00231F71"/>
    <w:rsid w:val="00232C34"/>
    <w:rsid w:val="00232D08"/>
    <w:rsid w:val="00233797"/>
    <w:rsid w:val="00233DFF"/>
    <w:rsid w:val="002341CC"/>
    <w:rsid w:val="00234B14"/>
    <w:rsid w:val="00234F55"/>
    <w:rsid w:val="00235A1B"/>
    <w:rsid w:val="00235A46"/>
    <w:rsid w:val="00235BDD"/>
    <w:rsid w:val="00235C3E"/>
    <w:rsid w:val="00235D21"/>
    <w:rsid w:val="0023604B"/>
    <w:rsid w:val="0023675C"/>
    <w:rsid w:val="00237293"/>
    <w:rsid w:val="00237444"/>
    <w:rsid w:val="00237986"/>
    <w:rsid w:val="00237A8D"/>
    <w:rsid w:val="00240109"/>
    <w:rsid w:val="00240367"/>
    <w:rsid w:val="002404EA"/>
    <w:rsid w:val="00240F04"/>
    <w:rsid w:val="00241082"/>
    <w:rsid w:val="002418AC"/>
    <w:rsid w:val="00241E4F"/>
    <w:rsid w:val="00242386"/>
    <w:rsid w:val="002423CD"/>
    <w:rsid w:val="0024257F"/>
    <w:rsid w:val="002428E1"/>
    <w:rsid w:val="00242C03"/>
    <w:rsid w:val="00243829"/>
    <w:rsid w:val="00243B15"/>
    <w:rsid w:val="00243CB0"/>
    <w:rsid w:val="00243CDE"/>
    <w:rsid w:val="00243D7E"/>
    <w:rsid w:val="00243DD5"/>
    <w:rsid w:val="00243DF5"/>
    <w:rsid w:val="002440E5"/>
    <w:rsid w:val="00244109"/>
    <w:rsid w:val="00244640"/>
    <w:rsid w:val="002450CD"/>
    <w:rsid w:val="00245C07"/>
    <w:rsid w:val="00245C5B"/>
    <w:rsid w:val="00245D5A"/>
    <w:rsid w:val="002465ED"/>
    <w:rsid w:val="00246626"/>
    <w:rsid w:val="00246937"/>
    <w:rsid w:val="00246A27"/>
    <w:rsid w:val="00246B7A"/>
    <w:rsid w:val="0024769F"/>
    <w:rsid w:val="00247935"/>
    <w:rsid w:val="00247BBA"/>
    <w:rsid w:val="00247C2D"/>
    <w:rsid w:val="00247E41"/>
    <w:rsid w:val="0025018C"/>
    <w:rsid w:val="00250374"/>
    <w:rsid w:val="00250748"/>
    <w:rsid w:val="00250B5E"/>
    <w:rsid w:val="00250E50"/>
    <w:rsid w:val="00250EDD"/>
    <w:rsid w:val="00250EEC"/>
    <w:rsid w:val="0025114B"/>
    <w:rsid w:val="0025129D"/>
    <w:rsid w:val="002514C1"/>
    <w:rsid w:val="0025165B"/>
    <w:rsid w:val="002516B8"/>
    <w:rsid w:val="00251948"/>
    <w:rsid w:val="00251973"/>
    <w:rsid w:val="00251BDD"/>
    <w:rsid w:val="00251DBF"/>
    <w:rsid w:val="002523E0"/>
    <w:rsid w:val="0025254B"/>
    <w:rsid w:val="0025256A"/>
    <w:rsid w:val="002525FA"/>
    <w:rsid w:val="002529D6"/>
    <w:rsid w:val="00252A3F"/>
    <w:rsid w:val="00252C2C"/>
    <w:rsid w:val="00252CA1"/>
    <w:rsid w:val="00252DD2"/>
    <w:rsid w:val="00252F94"/>
    <w:rsid w:val="0025318D"/>
    <w:rsid w:val="0025355F"/>
    <w:rsid w:val="00253678"/>
    <w:rsid w:val="00253774"/>
    <w:rsid w:val="00254280"/>
    <w:rsid w:val="00254981"/>
    <w:rsid w:val="00254A3F"/>
    <w:rsid w:val="00254CD9"/>
    <w:rsid w:val="00254FBB"/>
    <w:rsid w:val="00255B01"/>
    <w:rsid w:val="00255D4B"/>
    <w:rsid w:val="00256113"/>
    <w:rsid w:val="00256326"/>
    <w:rsid w:val="0025637A"/>
    <w:rsid w:val="00256408"/>
    <w:rsid w:val="00256A06"/>
    <w:rsid w:val="00256AC0"/>
    <w:rsid w:val="00256E8F"/>
    <w:rsid w:val="00257037"/>
    <w:rsid w:val="00257232"/>
    <w:rsid w:val="00257294"/>
    <w:rsid w:val="0025758C"/>
    <w:rsid w:val="00257A48"/>
    <w:rsid w:val="00257A80"/>
    <w:rsid w:val="002605A2"/>
    <w:rsid w:val="00260ACA"/>
    <w:rsid w:val="00260AD9"/>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95"/>
    <w:rsid w:val="00263429"/>
    <w:rsid w:val="00263570"/>
    <w:rsid w:val="00263C4E"/>
    <w:rsid w:val="00263F50"/>
    <w:rsid w:val="00264507"/>
    <w:rsid w:val="0026488C"/>
    <w:rsid w:val="00264A15"/>
    <w:rsid w:val="00264E36"/>
    <w:rsid w:val="00265286"/>
    <w:rsid w:val="0026567C"/>
    <w:rsid w:val="00265B1A"/>
    <w:rsid w:val="00265D1E"/>
    <w:rsid w:val="00266096"/>
    <w:rsid w:val="00266166"/>
    <w:rsid w:val="00266207"/>
    <w:rsid w:val="00266811"/>
    <w:rsid w:val="0026688F"/>
    <w:rsid w:val="00266BDD"/>
    <w:rsid w:val="00266C17"/>
    <w:rsid w:val="00266E76"/>
    <w:rsid w:val="00267033"/>
    <w:rsid w:val="002670FF"/>
    <w:rsid w:val="002671F4"/>
    <w:rsid w:val="0026733C"/>
    <w:rsid w:val="00267670"/>
    <w:rsid w:val="00267CCA"/>
    <w:rsid w:val="00267DE5"/>
    <w:rsid w:val="00270046"/>
    <w:rsid w:val="0027043C"/>
    <w:rsid w:val="002704AB"/>
    <w:rsid w:val="00270709"/>
    <w:rsid w:val="00270A90"/>
    <w:rsid w:val="00271670"/>
    <w:rsid w:val="00271CE0"/>
    <w:rsid w:val="00271FB0"/>
    <w:rsid w:val="00272265"/>
    <w:rsid w:val="002729A5"/>
    <w:rsid w:val="00272AFF"/>
    <w:rsid w:val="00272EAB"/>
    <w:rsid w:val="00272F44"/>
    <w:rsid w:val="0027320B"/>
    <w:rsid w:val="002743C3"/>
    <w:rsid w:val="002744BB"/>
    <w:rsid w:val="0027463C"/>
    <w:rsid w:val="002746A5"/>
    <w:rsid w:val="002749F9"/>
    <w:rsid w:val="00274A8A"/>
    <w:rsid w:val="00274BD9"/>
    <w:rsid w:val="00274C06"/>
    <w:rsid w:val="00275016"/>
    <w:rsid w:val="0027549B"/>
    <w:rsid w:val="0027574D"/>
    <w:rsid w:val="0027581A"/>
    <w:rsid w:val="00275BE2"/>
    <w:rsid w:val="00275C7F"/>
    <w:rsid w:val="002765EB"/>
    <w:rsid w:val="00276747"/>
    <w:rsid w:val="002771A9"/>
    <w:rsid w:val="00277239"/>
    <w:rsid w:val="00277518"/>
    <w:rsid w:val="00277AA3"/>
    <w:rsid w:val="00277B52"/>
    <w:rsid w:val="00277B70"/>
    <w:rsid w:val="00277BA9"/>
    <w:rsid w:val="00277D2A"/>
    <w:rsid w:val="00277DEC"/>
    <w:rsid w:val="00280068"/>
    <w:rsid w:val="002805AB"/>
    <w:rsid w:val="002805CE"/>
    <w:rsid w:val="00280866"/>
    <w:rsid w:val="00280948"/>
    <w:rsid w:val="002809C7"/>
    <w:rsid w:val="00280BCE"/>
    <w:rsid w:val="00280DCC"/>
    <w:rsid w:val="002810E4"/>
    <w:rsid w:val="00281C75"/>
    <w:rsid w:val="00282203"/>
    <w:rsid w:val="00282326"/>
    <w:rsid w:val="00282473"/>
    <w:rsid w:val="0028299C"/>
    <w:rsid w:val="00282E92"/>
    <w:rsid w:val="00282EFB"/>
    <w:rsid w:val="0028307C"/>
    <w:rsid w:val="0028315E"/>
    <w:rsid w:val="00283924"/>
    <w:rsid w:val="00283CB4"/>
    <w:rsid w:val="00283CBB"/>
    <w:rsid w:val="00283F89"/>
    <w:rsid w:val="0028432A"/>
    <w:rsid w:val="00284943"/>
    <w:rsid w:val="002849B8"/>
    <w:rsid w:val="00284BAC"/>
    <w:rsid w:val="00284D0E"/>
    <w:rsid w:val="00285015"/>
    <w:rsid w:val="0028554E"/>
    <w:rsid w:val="00285A64"/>
    <w:rsid w:val="00285C3C"/>
    <w:rsid w:val="00285CA4"/>
    <w:rsid w:val="00285D69"/>
    <w:rsid w:val="0028611F"/>
    <w:rsid w:val="00286140"/>
    <w:rsid w:val="002869DF"/>
    <w:rsid w:val="00286B17"/>
    <w:rsid w:val="00286BCE"/>
    <w:rsid w:val="00286DD0"/>
    <w:rsid w:val="002877BF"/>
    <w:rsid w:val="00287EFB"/>
    <w:rsid w:val="002901F2"/>
    <w:rsid w:val="0029046B"/>
    <w:rsid w:val="002906D2"/>
    <w:rsid w:val="002907C5"/>
    <w:rsid w:val="00290919"/>
    <w:rsid w:val="00290B2D"/>
    <w:rsid w:val="00291415"/>
    <w:rsid w:val="00291615"/>
    <w:rsid w:val="00291809"/>
    <w:rsid w:val="00291B14"/>
    <w:rsid w:val="002925D2"/>
    <w:rsid w:val="0029265B"/>
    <w:rsid w:val="00292B97"/>
    <w:rsid w:val="00293442"/>
    <w:rsid w:val="0029347B"/>
    <w:rsid w:val="002935D5"/>
    <w:rsid w:val="0029379C"/>
    <w:rsid w:val="00293D0B"/>
    <w:rsid w:val="00294336"/>
    <w:rsid w:val="00294721"/>
    <w:rsid w:val="00294EDB"/>
    <w:rsid w:val="00295108"/>
    <w:rsid w:val="002951E6"/>
    <w:rsid w:val="002954A8"/>
    <w:rsid w:val="0029586A"/>
    <w:rsid w:val="00295A96"/>
    <w:rsid w:val="00295BDF"/>
    <w:rsid w:val="00295FCC"/>
    <w:rsid w:val="0029664A"/>
    <w:rsid w:val="00296883"/>
    <w:rsid w:val="00296B45"/>
    <w:rsid w:val="00296E23"/>
    <w:rsid w:val="00296E8F"/>
    <w:rsid w:val="0029715C"/>
    <w:rsid w:val="002972B8"/>
    <w:rsid w:val="0029763C"/>
    <w:rsid w:val="0029793A"/>
    <w:rsid w:val="002A0A5A"/>
    <w:rsid w:val="002A0DFA"/>
    <w:rsid w:val="002A12A6"/>
    <w:rsid w:val="002A1303"/>
    <w:rsid w:val="002A14B7"/>
    <w:rsid w:val="002A1D03"/>
    <w:rsid w:val="002A2871"/>
    <w:rsid w:val="002A287E"/>
    <w:rsid w:val="002A2CC0"/>
    <w:rsid w:val="002A318F"/>
    <w:rsid w:val="002A3319"/>
    <w:rsid w:val="002A3393"/>
    <w:rsid w:val="002A3482"/>
    <w:rsid w:val="002A36E1"/>
    <w:rsid w:val="002A38B4"/>
    <w:rsid w:val="002A3928"/>
    <w:rsid w:val="002A3983"/>
    <w:rsid w:val="002A444A"/>
    <w:rsid w:val="002A47D9"/>
    <w:rsid w:val="002A489B"/>
    <w:rsid w:val="002A4E68"/>
    <w:rsid w:val="002A4EE1"/>
    <w:rsid w:val="002A584E"/>
    <w:rsid w:val="002A5C1D"/>
    <w:rsid w:val="002A6003"/>
    <w:rsid w:val="002A62F0"/>
    <w:rsid w:val="002A689A"/>
    <w:rsid w:val="002A6911"/>
    <w:rsid w:val="002A6BAA"/>
    <w:rsid w:val="002A6CA9"/>
    <w:rsid w:val="002A7646"/>
    <w:rsid w:val="002A7691"/>
    <w:rsid w:val="002A7ED8"/>
    <w:rsid w:val="002B0063"/>
    <w:rsid w:val="002B0ED2"/>
    <w:rsid w:val="002B118B"/>
    <w:rsid w:val="002B193E"/>
    <w:rsid w:val="002B1DB7"/>
    <w:rsid w:val="002B200E"/>
    <w:rsid w:val="002B2067"/>
    <w:rsid w:val="002B22B6"/>
    <w:rsid w:val="002B230A"/>
    <w:rsid w:val="002B2966"/>
    <w:rsid w:val="002B2ABD"/>
    <w:rsid w:val="002B2F11"/>
    <w:rsid w:val="002B365A"/>
    <w:rsid w:val="002B3797"/>
    <w:rsid w:val="002B37B4"/>
    <w:rsid w:val="002B476F"/>
    <w:rsid w:val="002B4DA7"/>
    <w:rsid w:val="002B51C4"/>
    <w:rsid w:val="002B57FC"/>
    <w:rsid w:val="002B5A36"/>
    <w:rsid w:val="002B5B6A"/>
    <w:rsid w:val="002B5C5A"/>
    <w:rsid w:val="002B61BA"/>
    <w:rsid w:val="002B6398"/>
    <w:rsid w:val="002B6707"/>
    <w:rsid w:val="002B67C0"/>
    <w:rsid w:val="002B69CF"/>
    <w:rsid w:val="002B6A9F"/>
    <w:rsid w:val="002B6B4E"/>
    <w:rsid w:val="002B758E"/>
    <w:rsid w:val="002B77A4"/>
    <w:rsid w:val="002B78DB"/>
    <w:rsid w:val="002B79C8"/>
    <w:rsid w:val="002B7D00"/>
    <w:rsid w:val="002C0042"/>
    <w:rsid w:val="002C00D2"/>
    <w:rsid w:val="002C0471"/>
    <w:rsid w:val="002C0AA5"/>
    <w:rsid w:val="002C0F7A"/>
    <w:rsid w:val="002C1CB0"/>
    <w:rsid w:val="002C1F5A"/>
    <w:rsid w:val="002C1F93"/>
    <w:rsid w:val="002C22B2"/>
    <w:rsid w:val="002C22F7"/>
    <w:rsid w:val="002C2684"/>
    <w:rsid w:val="002C2DF0"/>
    <w:rsid w:val="002C33E3"/>
    <w:rsid w:val="002C3A09"/>
    <w:rsid w:val="002C3D50"/>
    <w:rsid w:val="002C410B"/>
    <w:rsid w:val="002C4851"/>
    <w:rsid w:val="002C4B1D"/>
    <w:rsid w:val="002C51EE"/>
    <w:rsid w:val="002C5824"/>
    <w:rsid w:val="002C5853"/>
    <w:rsid w:val="002C5B72"/>
    <w:rsid w:val="002C608E"/>
    <w:rsid w:val="002C60D3"/>
    <w:rsid w:val="002C61CC"/>
    <w:rsid w:val="002C631B"/>
    <w:rsid w:val="002C6982"/>
    <w:rsid w:val="002C6F58"/>
    <w:rsid w:val="002C6F84"/>
    <w:rsid w:val="002C7048"/>
    <w:rsid w:val="002C71F8"/>
    <w:rsid w:val="002C79C7"/>
    <w:rsid w:val="002C7D70"/>
    <w:rsid w:val="002C7EEF"/>
    <w:rsid w:val="002D000F"/>
    <w:rsid w:val="002D0CD5"/>
    <w:rsid w:val="002D0D72"/>
    <w:rsid w:val="002D131A"/>
    <w:rsid w:val="002D1730"/>
    <w:rsid w:val="002D1785"/>
    <w:rsid w:val="002D284C"/>
    <w:rsid w:val="002D2E4A"/>
    <w:rsid w:val="002D34E7"/>
    <w:rsid w:val="002D35A0"/>
    <w:rsid w:val="002D35FC"/>
    <w:rsid w:val="002D37ED"/>
    <w:rsid w:val="002D3E36"/>
    <w:rsid w:val="002D3E67"/>
    <w:rsid w:val="002D3EC3"/>
    <w:rsid w:val="002D41BF"/>
    <w:rsid w:val="002D42FE"/>
    <w:rsid w:val="002D4320"/>
    <w:rsid w:val="002D4325"/>
    <w:rsid w:val="002D43DD"/>
    <w:rsid w:val="002D48F0"/>
    <w:rsid w:val="002D49CE"/>
    <w:rsid w:val="002D4A8D"/>
    <w:rsid w:val="002D4C15"/>
    <w:rsid w:val="002D4CEA"/>
    <w:rsid w:val="002D5B6B"/>
    <w:rsid w:val="002D5C47"/>
    <w:rsid w:val="002D5EC6"/>
    <w:rsid w:val="002D628B"/>
    <w:rsid w:val="002D732D"/>
    <w:rsid w:val="002D7600"/>
    <w:rsid w:val="002D780D"/>
    <w:rsid w:val="002E020A"/>
    <w:rsid w:val="002E04E4"/>
    <w:rsid w:val="002E0620"/>
    <w:rsid w:val="002E089F"/>
    <w:rsid w:val="002E0CCB"/>
    <w:rsid w:val="002E1779"/>
    <w:rsid w:val="002E1BD4"/>
    <w:rsid w:val="002E221D"/>
    <w:rsid w:val="002E2933"/>
    <w:rsid w:val="002E2AD5"/>
    <w:rsid w:val="002E2E13"/>
    <w:rsid w:val="002E3723"/>
    <w:rsid w:val="002E388D"/>
    <w:rsid w:val="002E3E59"/>
    <w:rsid w:val="002E400C"/>
    <w:rsid w:val="002E460F"/>
    <w:rsid w:val="002E4B52"/>
    <w:rsid w:val="002E4D73"/>
    <w:rsid w:val="002E4F0E"/>
    <w:rsid w:val="002E52B6"/>
    <w:rsid w:val="002E592D"/>
    <w:rsid w:val="002E5CE0"/>
    <w:rsid w:val="002E604E"/>
    <w:rsid w:val="002E6A63"/>
    <w:rsid w:val="002E7078"/>
    <w:rsid w:val="002E70F1"/>
    <w:rsid w:val="002E72DC"/>
    <w:rsid w:val="002E743C"/>
    <w:rsid w:val="002E758B"/>
    <w:rsid w:val="002E79DF"/>
    <w:rsid w:val="002E7B1F"/>
    <w:rsid w:val="002F0722"/>
    <w:rsid w:val="002F0856"/>
    <w:rsid w:val="002F0E1F"/>
    <w:rsid w:val="002F1342"/>
    <w:rsid w:val="002F1377"/>
    <w:rsid w:val="002F16C3"/>
    <w:rsid w:val="002F24C1"/>
    <w:rsid w:val="002F28A6"/>
    <w:rsid w:val="002F2906"/>
    <w:rsid w:val="002F3135"/>
    <w:rsid w:val="002F3158"/>
    <w:rsid w:val="002F37A1"/>
    <w:rsid w:val="002F3E56"/>
    <w:rsid w:val="002F3EE6"/>
    <w:rsid w:val="002F4317"/>
    <w:rsid w:val="002F43DC"/>
    <w:rsid w:val="002F46BE"/>
    <w:rsid w:val="002F4BD6"/>
    <w:rsid w:val="002F5052"/>
    <w:rsid w:val="002F5CD3"/>
    <w:rsid w:val="002F5D67"/>
    <w:rsid w:val="002F5ED5"/>
    <w:rsid w:val="002F63A2"/>
    <w:rsid w:val="002F668B"/>
    <w:rsid w:val="002F692D"/>
    <w:rsid w:val="002F6AF7"/>
    <w:rsid w:val="002F7182"/>
    <w:rsid w:val="002F73EF"/>
    <w:rsid w:val="002F759F"/>
    <w:rsid w:val="002F79F3"/>
    <w:rsid w:val="002F7C79"/>
    <w:rsid w:val="002F7E4E"/>
    <w:rsid w:val="002F7FD3"/>
    <w:rsid w:val="003000B0"/>
    <w:rsid w:val="003002F6"/>
    <w:rsid w:val="003006C8"/>
    <w:rsid w:val="00300D3C"/>
    <w:rsid w:val="0030115C"/>
    <w:rsid w:val="00301754"/>
    <w:rsid w:val="00301FE5"/>
    <w:rsid w:val="00302354"/>
    <w:rsid w:val="00302785"/>
    <w:rsid w:val="0030282A"/>
    <w:rsid w:val="00302ABE"/>
    <w:rsid w:val="00302C67"/>
    <w:rsid w:val="00303050"/>
    <w:rsid w:val="003036DE"/>
    <w:rsid w:val="0030396D"/>
    <w:rsid w:val="003042F6"/>
    <w:rsid w:val="003043E9"/>
    <w:rsid w:val="00304592"/>
    <w:rsid w:val="003049E3"/>
    <w:rsid w:val="00304B6E"/>
    <w:rsid w:val="0030555D"/>
    <w:rsid w:val="003058C3"/>
    <w:rsid w:val="0030590F"/>
    <w:rsid w:val="00305B91"/>
    <w:rsid w:val="00305D95"/>
    <w:rsid w:val="00306043"/>
    <w:rsid w:val="003069C6"/>
    <w:rsid w:val="00307036"/>
    <w:rsid w:val="00307257"/>
    <w:rsid w:val="0030734D"/>
    <w:rsid w:val="003079F5"/>
    <w:rsid w:val="00307DDC"/>
    <w:rsid w:val="00310009"/>
    <w:rsid w:val="00310770"/>
    <w:rsid w:val="003107AE"/>
    <w:rsid w:val="0031123F"/>
    <w:rsid w:val="00311243"/>
    <w:rsid w:val="003113BB"/>
    <w:rsid w:val="00311795"/>
    <w:rsid w:val="00311933"/>
    <w:rsid w:val="00311B32"/>
    <w:rsid w:val="003120DB"/>
    <w:rsid w:val="003122EA"/>
    <w:rsid w:val="00312335"/>
    <w:rsid w:val="0031239A"/>
    <w:rsid w:val="00312412"/>
    <w:rsid w:val="00312416"/>
    <w:rsid w:val="00312C41"/>
    <w:rsid w:val="00312D39"/>
    <w:rsid w:val="00312DC3"/>
    <w:rsid w:val="00312FFB"/>
    <w:rsid w:val="0031301B"/>
    <w:rsid w:val="00313269"/>
    <w:rsid w:val="0031409B"/>
    <w:rsid w:val="003141C8"/>
    <w:rsid w:val="003145FE"/>
    <w:rsid w:val="003149EC"/>
    <w:rsid w:val="00314B96"/>
    <w:rsid w:val="00314FE3"/>
    <w:rsid w:val="0031526C"/>
    <w:rsid w:val="0031641D"/>
    <w:rsid w:val="0031668F"/>
    <w:rsid w:val="00316AC2"/>
    <w:rsid w:val="00316C58"/>
    <w:rsid w:val="00316CC2"/>
    <w:rsid w:val="00316CFF"/>
    <w:rsid w:val="003172BD"/>
    <w:rsid w:val="00317752"/>
    <w:rsid w:val="00317B3E"/>
    <w:rsid w:val="00317C09"/>
    <w:rsid w:val="00317E4B"/>
    <w:rsid w:val="00317E72"/>
    <w:rsid w:val="00320137"/>
    <w:rsid w:val="00320665"/>
    <w:rsid w:val="003206C3"/>
    <w:rsid w:val="00320730"/>
    <w:rsid w:val="003208AC"/>
    <w:rsid w:val="00320F0F"/>
    <w:rsid w:val="00321183"/>
    <w:rsid w:val="00321DC1"/>
    <w:rsid w:val="00322050"/>
    <w:rsid w:val="00322442"/>
    <w:rsid w:val="00322829"/>
    <w:rsid w:val="003228E6"/>
    <w:rsid w:val="003229BC"/>
    <w:rsid w:val="00322A74"/>
    <w:rsid w:val="00322C0D"/>
    <w:rsid w:val="00322DA1"/>
    <w:rsid w:val="00323381"/>
    <w:rsid w:val="003233DA"/>
    <w:rsid w:val="00323705"/>
    <w:rsid w:val="003237F4"/>
    <w:rsid w:val="00323C49"/>
    <w:rsid w:val="00323C72"/>
    <w:rsid w:val="003243EB"/>
    <w:rsid w:val="0032458F"/>
    <w:rsid w:val="003249C6"/>
    <w:rsid w:val="00324AAE"/>
    <w:rsid w:val="00324B2E"/>
    <w:rsid w:val="00324C19"/>
    <w:rsid w:val="00324CC7"/>
    <w:rsid w:val="00324D85"/>
    <w:rsid w:val="00324E44"/>
    <w:rsid w:val="00324F8B"/>
    <w:rsid w:val="00325152"/>
    <w:rsid w:val="003255F5"/>
    <w:rsid w:val="003256D4"/>
    <w:rsid w:val="00325D84"/>
    <w:rsid w:val="0032612C"/>
    <w:rsid w:val="00326597"/>
    <w:rsid w:val="00326954"/>
    <w:rsid w:val="00326A46"/>
    <w:rsid w:val="00326ABD"/>
    <w:rsid w:val="00326B4E"/>
    <w:rsid w:val="00326E20"/>
    <w:rsid w:val="00326E25"/>
    <w:rsid w:val="00326FDE"/>
    <w:rsid w:val="003273B0"/>
    <w:rsid w:val="0032777E"/>
    <w:rsid w:val="003278DB"/>
    <w:rsid w:val="00327AE8"/>
    <w:rsid w:val="003302CB"/>
    <w:rsid w:val="00330669"/>
    <w:rsid w:val="0033093E"/>
    <w:rsid w:val="00331058"/>
    <w:rsid w:val="00332130"/>
    <w:rsid w:val="003322B9"/>
    <w:rsid w:val="00332556"/>
    <w:rsid w:val="00332765"/>
    <w:rsid w:val="00332A12"/>
    <w:rsid w:val="00332A63"/>
    <w:rsid w:val="00332BE0"/>
    <w:rsid w:val="00332F00"/>
    <w:rsid w:val="0033307E"/>
    <w:rsid w:val="00333105"/>
    <w:rsid w:val="003331D4"/>
    <w:rsid w:val="0033343E"/>
    <w:rsid w:val="003339A7"/>
    <w:rsid w:val="00333FF0"/>
    <w:rsid w:val="00334448"/>
    <w:rsid w:val="0033447D"/>
    <w:rsid w:val="003344EA"/>
    <w:rsid w:val="00334990"/>
    <w:rsid w:val="00334E16"/>
    <w:rsid w:val="00335085"/>
    <w:rsid w:val="0033530A"/>
    <w:rsid w:val="0033544A"/>
    <w:rsid w:val="0033561A"/>
    <w:rsid w:val="0033573B"/>
    <w:rsid w:val="003357A3"/>
    <w:rsid w:val="003357C5"/>
    <w:rsid w:val="00335F02"/>
    <w:rsid w:val="0033658F"/>
    <w:rsid w:val="00336732"/>
    <w:rsid w:val="0033673D"/>
    <w:rsid w:val="003369A7"/>
    <w:rsid w:val="00336C34"/>
    <w:rsid w:val="00337523"/>
    <w:rsid w:val="0033766A"/>
    <w:rsid w:val="00337AB0"/>
    <w:rsid w:val="00337ACE"/>
    <w:rsid w:val="00337C90"/>
    <w:rsid w:val="00337DC2"/>
    <w:rsid w:val="0034001F"/>
    <w:rsid w:val="00340BBB"/>
    <w:rsid w:val="00340EDD"/>
    <w:rsid w:val="00340F8F"/>
    <w:rsid w:val="00341051"/>
    <w:rsid w:val="0034127A"/>
    <w:rsid w:val="0034129D"/>
    <w:rsid w:val="0034133C"/>
    <w:rsid w:val="0034171F"/>
    <w:rsid w:val="003419A4"/>
    <w:rsid w:val="00341B96"/>
    <w:rsid w:val="00341C30"/>
    <w:rsid w:val="00341DBA"/>
    <w:rsid w:val="00341E81"/>
    <w:rsid w:val="00342053"/>
    <w:rsid w:val="003420B5"/>
    <w:rsid w:val="0034217F"/>
    <w:rsid w:val="003423DA"/>
    <w:rsid w:val="0034290F"/>
    <w:rsid w:val="00342BE9"/>
    <w:rsid w:val="00342C40"/>
    <w:rsid w:val="00342D23"/>
    <w:rsid w:val="00343009"/>
    <w:rsid w:val="0034312E"/>
    <w:rsid w:val="0034318D"/>
    <w:rsid w:val="00343B01"/>
    <w:rsid w:val="00343BF3"/>
    <w:rsid w:val="00343DD4"/>
    <w:rsid w:val="00343F66"/>
    <w:rsid w:val="00343F6E"/>
    <w:rsid w:val="00344015"/>
    <w:rsid w:val="00344509"/>
    <w:rsid w:val="00344E3B"/>
    <w:rsid w:val="00344FD0"/>
    <w:rsid w:val="003453D5"/>
    <w:rsid w:val="00345464"/>
    <w:rsid w:val="00345561"/>
    <w:rsid w:val="003455D4"/>
    <w:rsid w:val="00345A05"/>
    <w:rsid w:val="00345A3A"/>
    <w:rsid w:val="00346083"/>
    <w:rsid w:val="00346373"/>
    <w:rsid w:val="00347530"/>
    <w:rsid w:val="00347596"/>
    <w:rsid w:val="003477B5"/>
    <w:rsid w:val="00347CE6"/>
    <w:rsid w:val="00347D54"/>
    <w:rsid w:val="00350084"/>
    <w:rsid w:val="003502B1"/>
    <w:rsid w:val="0035037C"/>
    <w:rsid w:val="00351342"/>
    <w:rsid w:val="003519C2"/>
    <w:rsid w:val="00351C11"/>
    <w:rsid w:val="0035280E"/>
    <w:rsid w:val="00352AA7"/>
    <w:rsid w:val="00352B4D"/>
    <w:rsid w:val="00352C1F"/>
    <w:rsid w:val="003534E9"/>
    <w:rsid w:val="00353526"/>
    <w:rsid w:val="003536C0"/>
    <w:rsid w:val="0035370E"/>
    <w:rsid w:val="0035372D"/>
    <w:rsid w:val="0035382B"/>
    <w:rsid w:val="003538C5"/>
    <w:rsid w:val="00354226"/>
    <w:rsid w:val="003542C0"/>
    <w:rsid w:val="00354312"/>
    <w:rsid w:val="00354427"/>
    <w:rsid w:val="00354894"/>
    <w:rsid w:val="003549E1"/>
    <w:rsid w:val="00354AEC"/>
    <w:rsid w:val="00354BCF"/>
    <w:rsid w:val="00354E3B"/>
    <w:rsid w:val="003553DB"/>
    <w:rsid w:val="00355679"/>
    <w:rsid w:val="00355B6B"/>
    <w:rsid w:val="00356AA1"/>
    <w:rsid w:val="00356BD8"/>
    <w:rsid w:val="00356CD9"/>
    <w:rsid w:val="00356F65"/>
    <w:rsid w:val="00356F74"/>
    <w:rsid w:val="003572CC"/>
    <w:rsid w:val="00357566"/>
    <w:rsid w:val="003578B1"/>
    <w:rsid w:val="00360051"/>
    <w:rsid w:val="00360270"/>
    <w:rsid w:val="00360596"/>
    <w:rsid w:val="00360A78"/>
    <w:rsid w:val="00360AA6"/>
    <w:rsid w:val="00361427"/>
    <w:rsid w:val="0036142B"/>
    <w:rsid w:val="0036164B"/>
    <w:rsid w:val="00361C77"/>
    <w:rsid w:val="003629D8"/>
    <w:rsid w:val="00362A8E"/>
    <w:rsid w:val="00362AA5"/>
    <w:rsid w:val="00362D6E"/>
    <w:rsid w:val="00362F3E"/>
    <w:rsid w:val="00362F55"/>
    <w:rsid w:val="003630C1"/>
    <w:rsid w:val="0036415F"/>
    <w:rsid w:val="00364207"/>
    <w:rsid w:val="00364695"/>
    <w:rsid w:val="003648B5"/>
    <w:rsid w:val="00364A4A"/>
    <w:rsid w:val="00364E29"/>
    <w:rsid w:val="00364F21"/>
    <w:rsid w:val="00365974"/>
    <w:rsid w:val="00365A11"/>
    <w:rsid w:val="00365E62"/>
    <w:rsid w:val="00365FD2"/>
    <w:rsid w:val="00366738"/>
    <w:rsid w:val="00366CAF"/>
    <w:rsid w:val="00366DBD"/>
    <w:rsid w:val="00366DF1"/>
    <w:rsid w:val="0036794D"/>
    <w:rsid w:val="0037054F"/>
    <w:rsid w:val="003706FC"/>
    <w:rsid w:val="00371276"/>
    <w:rsid w:val="00371DF0"/>
    <w:rsid w:val="00372273"/>
    <w:rsid w:val="00372343"/>
    <w:rsid w:val="00372573"/>
    <w:rsid w:val="00372853"/>
    <w:rsid w:val="00372946"/>
    <w:rsid w:val="00373542"/>
    <w:rsid w:val="003737D4"/>
    <w:rsid w:val="00373C77"/>
    <w:rsid w:val="0037496F"/>
    <w:rsid w:val="00374D7C"/>
    <w:rsid w:val="003758B1"/>
    <w:rsid w:val="00375B83"/>
    <w:rsid w:val="00375DD2"/>
    <w:rsid w:val="00376298"/>
    <w:rsid w:val="0037634B"/>
    <w:rsid w:val="003764DC"/>
    <w:rsid w:val="00376952"/>
    <w:rsid w:val="00376C12"/>
    <w:rsid w:val="003775BD"/>
    <w:rsid w:val="00380276"/>
    <w:rsid w:val="0038043D"/>
    <w:rsid w:val="003804E3"/>
    <w:rsid w:val="00380818"/>
    <w:rsid w:val="00380A59"/>
    <w:rsid w:val="00380AD0"/>
    <w:rsid w:val="00380B1C"/>
    <w:rsid w:val="00380FE5"/>
    <w:rsid w:val="003814E2"/>
    <w:rsid w:val="00381690"/>
    <w:rsid w:val="0038171E"/>
    <w:rsid w:val="00381855"/>
    <w:rsid w:val="00381EF3"/>
    <w:rsid w:val="00381FEB"/>
    <w:rsid w:val="00382895"/>
    <w:rsid w:val="003829BA"/>
    <w:rsid w:val="00382B35"/>
    <w:rsid w:val="00382BD2"/>
    <w:rsid w:val="00383080"/>
    <w:rsid w:val="003832C8"/>
    <w:rsid w:val="00383816"/>
    <w:rsid w:val="00383842"/>
    <w:rsid w:val="00383EE6"/>
    <w:rsid w:val="0038403C"/>
    <w:rsid w:val="0038457A"/>
    <w:rsid w:val="00384AB2"/>
    <w:rsid w:val="0038534F"/>
    <w:rsid w:val="0038549F"/>
    <w:rsid w:val="003855F2"/>
    <w:rsid w:val="0038561E"/>
    <w:rsid w:val="00385C5A"/>
    <w:rsid w:val="00385D5A"/>
    <w:rsid w:val="0038618F"/>
    <w:rsid w:val="00386542"/>
    <w:rsid w:val="00386824"/>
    <w:rsid w:val="00386AEA"/>
    <w:rsid w:val="00386C49"/>
    <w:rsid w:val="00386F92"/>
    <w:rsid w:val="0038712A"/>
    <w:rsid w:val="003876D7"/>
    <w:rsid w:val="00387D00"/>
    <w:rsid w:val="0039009A"/>
    <w:rsid w:val="003900A9"/>
    <w:rsid w:val="00390257"/>
    <w:rsid w:val="003903F5"/>
    <w:rsid w:val="003903FD"/>
    <w:rsid w:val="00390B04"/>
    <w:rsid w:val="00390C6A"/>
    <w:rsid w:val="00390F72"/>
    <w:rsid w:val="003912D8"/>
    <w:rsid w:val="00391C31"/>
    <w:rsid w:val="0039246F"/>
    <w:rsid w:val="00392B0D"/>
    <w:rsid w:val="0039337E"/>
    <w:rsid w:val="00393B2B"/>
    <w:rsid w:val="00393C7A"/>
    <w:rsid w:val="00393EB8"/>
    <w:rsid w:val="0039464C"/>
    <w:rsid w:val="003950E3"/>
    <w:rsid w:val="003954EA"/>
    <w:rsid w:val="00395872"/>
    <w:rsid w:val="00395E77"/>
    <w:rsid w:val="003963D3"/>
    <w:rsid w:val="00396D51"/>
    <w:rsid w:val="00396E81"/>
    <w:rsid w:val="00396F5D"/>
    <w:rsid w:val="00397075"/>
    <w:rsid w:val="00397419"/>
    <w:rsid w:val="00397DD4"/>
    <w:rsid w:val="003A081A"/>
    <w:rsid w:val="003A09C6"/>
    <w:rsid w:val="003A0C53"/>
    <w:rsid w:val="003A1144"/>
    <w:rsid w:val="003A1233"/>
    <w:rsid w:val="003A13EE"/>
    <w:rsid w:val="003A18EE"/>
    <w:rsid w:val="003A18FF"/>
    <w:rsid w:val="003A190C"/>
    <w:rsid w:val="003A1922"/>
    <w:rsid w:val="003A1A1B"/>
    <w:rsid w:val="003A1A89"/>
    <w:rsid w:val="003A1C78"/>
    <w:rsid w:val="003A1D34"/>
    <w:rsid w:val="003A1DC8"/>
    <w:rsid w:val="003A1E32"/>
    <w:rsid w:val="003A22AE"/>
    <w:rsid w:val="003A3392"/>
    <w:rsid w:val="003A33E4"/>
    <w:rsid w:val="003A3483"/>
    <w:rsid w:val="003A351A"/>
    <w:rsid w:val="003A41F1"/>
    <w:rsid w:val="003A4673"/>
    <w:rsid w:val="003A4785"/>
    <w:rsid w:val="003A4AAA"/>
    <w:rsid w:val="003A4B37"/>
    <w:rsid w:val="003A4E10"/>
    <w:rsid w:val="003A52FD"/>
    <w:rsid w:val="003A556F"/>
    <w:rsid w:val="003A5580"/>
    <w:rsid w:val="003A5759"/>
    <w:rsid w:val="003A5CAE"/>
    <w:rsid w:val="003A6454"/>
    <w:rsid w:val="003A647B"/>
    <w:rsid w:val="003A6815"/>
    <w:rsid w:val="003A68EB"/>
    <w:rsid w:val="003A7029"/>
    <w:rsid w:val="003A7432"/>
    <w:rsid w:val="003A7585"/>
    <w:rsid w:val="003A77C6"/>
    <w:rsid w:val="003A785C"/>
    <w:rsid w:val="003A786E"/>
    <w:rsid w:val="003A78FD"/>
    <w:rsid w:val="003A7E9F"/>
    <w:rsid w:val="003B06AA"/>
    <w:rsid w:val="003B07E1"/>
    <w:rsid w:val="003B087E"/>
    <w:rsid w:val="003B0A2B"/>
    <w:rsid w:val="003B0A56"/>
    <w:rsid w:val="003B0D67"/>
    <w:rsid w:val="003B0F5C"/>
    <w:rsid w:val="003B1260"/>
    <w:rsid w:val="003B1472"/>
    <w:rsid w:val="003B167A"/>
    <w:rsid w:val="003B17BC"/>
    <w:rsid w:val="003B1A44"/>
    <w:rsid w:val="003B1EC9"/>
    <w:rsid w:val="003B20CE"/>
    <w:rsid w:val="003B2718"/>
    <w:rsid w:val="003B2CF2"/>
    <w:rsid w:val="003B2EF9"/>
    <w:rsid w:val="003B2F96"/>
    <w:rsid w:val="003B2FDE"/>
    <w:rsid w:val="003B30C1"/>
    <w:rsid w:val="003B3854"/>
    <w:rsid w:val="003B397C"/>
    <w:rsid w:val="003B41D8"/>
    <w:rsid w:val="003B4528"/>
    <w:rsid w:val="003B477A"/>
    <w:rsid w:val="003B4E03"/>
    <w:rsid w:val="003B4EB8"/>
    <w:rsid w:val="003B5441"/>
    <w:rsid w:val="003B5CEB"/>
    <w:rsid w:val="003B5E05"/>
    <w:rsid w:val="003B5E9E"/>
    <w:rsid w:val="003B6046"/>
    <w:rsid w:val="003B610A"/>
    <w:rsid w:val="003B6728"/>
    <w:rsid w:val="003B6D87"/>
    <w:rsid w:val="003B6F89"/>
    <w:rsid w:val="003B70CE"/>
    <w:rsid w:val="003B78F2"/>
    <w:rsid w:val="003B7B97"/>
    <w:rsid w:val="003B7F54"/>
    <w:rsid w:val="003C0376"/>
    <w:rsid w:val="003C0D95"/>
    <w:rsid w:val="003C0DCA"/>
    <w:rsid w:val="003C1079"/>
    <w:rsid w:val="003C124C"/>
    <w:rsid w:val="003C12D8"/>
    <w:rsid w:val="003C174E"/>
    <w:rsid w:val="003C1DE1"/>
    <w:rsid w:val="003C20AA"/>
    <w:rsid w:val="003C2284"/>
    <w:rsid w:val="003C245B"/>
    <w:rsid w:val="003C2532"/>
    <w:rsid w:val="003C3113"/>
    <w:rsid w:val="003C31F8"/>
    <w:rsid w:val="003C329A"/>
    <w:rsid w:val="003C32B2"/>
    <w:rsid w:val="003C34F1"/>
    <w:rsid w:val="003C354F"/>
    <w:rsid w:val="003C36F8"/>
    <w:rsid w:val="003C3F85"/>
    <w:rsid w:val="003C4969"/>
    <w:rsid w:val="003C4B4D"/>
    <w:rsid w:val="003C4EDE"/>
    <w:rsid w:val="003C4F70"/>
    <w:rsid w:val="003C505F"/>
    <w:rsid w:val="003C50AC"/>
    <w:rsid w:val="003C536C"/>
    <w:rsid w:val="003C5416"/>
    <w:rsid w:val="003C54C2"/>
    <w:rsid w:val="003C5824"/>
    <w:rsid w:val="003C5960"/>
    <w:rsid w:val="003C5D27"/>
    <w:rsid w:val="003C5E6E"/>
    <w:rsid w:val="003C5E9F"/>
    <w:rsid w:val="003C6073"/>
    <w:rsid w:val="003C6333"/>
    <w:rsid w:val="003C65AF"/>
    <w:rsid w:val="003C67FE"/>
    <w:rsid w:val="003C684B"/>
    <w:rsid w:val="003C7078"/>
    <w:rsid w:val="003C74EA"/>
    <w:rsid w:val="003C768D"/>
    <w:rsid w:val="003C7BA0"/>
    <w:rsid w:val="003C7DBF"/>
    <w:rsid w:val="003D0228"/>
    <w:rsid w:val="003D0593"/>
    <w:rsid w:val="003D0612"/>
    <w:rsid w:val="003D079D"/>
    <w:rsid w:val="003D0BBF"/>
    <w:rsid w:val="003D0F18"/>
    <w:rsid w:val="003D1082"/>
    <w:rsid w:val="003D13F5"/>
    <w:rsid w:val="003D1439"/>
    <w:rsid w:val="003D184C"/>
    <w:rsid w:val="003D189E"/>
    <w:rsid w:val="003D1970"/>
    <w:rsid w:val="003D1A22"/>
    <w:rsid w:val="003D1CBC"/>
    <w:rsid w:val="003D2186"/>
    <w:rsid w:val="003D21CB"/>
    <w:rsid w:val="003D2249"/>
    <w:rsid w:val="003D26A0"/>
    <w:rsid w:val="003D272E"/>
    <w:rsid w:val="003D2FC7"/>
    <w:rsid w:val="003D36AC"/>
    <w:rsid w:val="003D376F"/>
    <w:rsid w:val="003D378C"/>
    <w:rsid w:val="003D388E"/>
    <w:rsid w:val="003D3AAE"/>
    <w:rsid w:val="003D3B94"/>
    <w:rsid w:val="003D3C11"/>
    <w:rsid w:val="003D3CB0"/>
    <w:rsid w:val="003D42C2"/>
    <w:rsid w:val="003D45EC"/>
    <w:rsid w:val="003D47BA"/>
    <w:rsid w:val="003D4B7E"/>
    <w:rsid w:val="003D4D44"/>
    <w:rsid w:val="003D4E63"/>
    <w:rsid w:val="003D50E3"/>
    <w:rsid w:val="003D513C"/>
    <w:rsid w:val="003D5231"/>
    <w:rsid w:val="003D5615"/>
    <w:rsid w:val="003D5621"/>
    <w:rsid w:val="003D5AFC"/>
    <w:rsid w:val="003D60BA"/>
    <w:rsid w:val="003D63CD"/>
    <w:rsid w:val="003D6747"/>
    <w:rsid w:val="003D68C6"/>
    <w:rsid w:val="003D6B6B"/>
    <w:rsid w:val="003D6B8C"/>
    <w:rsid w:val="003D715B"/>
    <w:rsid w:val="003D716B"/>
    <w:rsid w:val="003D73E6"/>
    <w:rsid w:val="003D7404"/>
    <w:rsid w:val="003D7BCD"/>
    <w:rsid w:val="003D7CEA"/>
    <w:rsid w:val="003D7D79"/>
    <w:rsid w:val="003D7EC7"/>
    <w:rsid w:val="003E0570"/>
    <w:rsid w:val="003E0734"/>
    <w:rsid w:val="003E0DAE"/>
    <w:rsid w:val="003E1089"/>
    <w:rsid w:val="003E12A1"/>
    <w:rsid w:val="003E18C3"/>
    <w:rsid w:val="003E1910"/>
    <w:rsid w:val="003E1B1B"/>
    <w:rsid w:val="003E1DAE"/>
    <w:rsid w:val="003E208B"/>
    <w:rsid w:val="003E2212"/>
    <w:rsid w:val="003E2477"/>
    <w:rsid w:val="003E2B8B"/>
    <w:rsid w:val="003E2D92"/>
    <w:rsid w:val="003E2F6B"/>
    <w:rsid w:val="003E2FB4"/>
    <w:rsid w:val="003E3A93"/>
    <w:rsid w:val="003E3BE1"/>
    <w:rsid w:val="003E3DA4"/>
    <w:rsid w:val="003E40AE"/>
    <w:rsid w:val="003E46E1"/>
    <w:rsid w:val="003E4952"/>
    <w:rsid w:val="003E49E1"/>
    <w:rsid w:val="003E4A4C"/>
    <w:rsid w:val="003E4AA6"/>
    <w:rsid w:val="003E5170"/>
    <w:rsid w:val="003E54BD"/>
    <w:rsid w:val="003E5793"/>
    <w:rsid w:val="003E59AE"/>
    <w:rsid w:val="003E5BB5"/>
    <w:rsid w:val="003E5D73"/>
    <w:rsid w:val="003E5E1A"/>
    <w:rsid w:val="003E619D"/>
    <w:rsid w:val="003E62DE"/>
    <w:rsid w:val="003E6307"/>
    <w:rsid w:val="003E6C10"/>
    <w:rsid w:val="003E7104"/>
    <w:rsid w:val="003E727A"/>
    <w:rsid w:val="003E73C5"/>
    <w:rsid w:val="003E77FC"/>
    <w:rsid w:val="003E79CD"/>
    <w:rsid w:val="003E79DD"/>
    <w:rsid w:val="003E7AFC"/>
    <w:rsid w:val="003E7B9C"/>
    <w:rsid w:val="003F0A0B"/>
    <w:rsid w:val="003F16DC"/>
    <w:rsid w:val="003F1A73"/>
    <w:rsid w:val="003F1AD1"/>
    <w:rsid w:val="003F1D84"/>
    <w:rsid w:val="003F2373"/>
    <w:rsid w:val="003F23BB"/>
    <w:rsid w:val="003F2406"/>
    <w:rsid w:val="003F24E2"/>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5DD4"/>
    <w:rsid w:val="003F5F78"/>
    <w:rsid w:val="003F5FAC"/>
    <w:rsid w:val="003F6214"/>
    <w:rsid w:val="003F6939"/>
    <w:rsid w:val="003F6A57"/>
    <w:rsid w:val="003F6DA7"/>
    <w:rsid w:val="003F6EA9"/>
    <w:rsid w:val="003F7DD2"/>
    <w:rsid w:val="004001F5"/>
    <w:rsid w:val="00400367"/>
    <w:rsid w:val="00400402"/>
    <w:rsid w:val="0040066F"/>
    <w:rsid w:val="00400B0D"/>
    <w:rsid w:val="00400EA1"/>
    <w:rsid w:val="00400F49"/>
    <w:rsid w:val="0040108B"/>
    <w:rsid w:val="004014FF"/>
    <w:rsid w:val="004015AD"/>
    <w:rsid w:val="00401617"/>
    <w:rsid w:val="00401850"/>
    <w:rsid w:val="00401DEB"/>
    <w:rsid w:val="00401FBC"/>
    <w:rsid w:val="00402055"/>
    <w:rsid w:val="004021C1"/>
    <w:rsid w:val="00402277"/>
    <w:rsid w:val="00402867"/>
    <w:rsid w:val="004029A3"/>
    <w:rsid w:val="00402BEC"/>
    <w:rsid w:val="00402DB9"/>
    <w:rsid w:val="00402E58"/>
    <w:rsid w:val="00403141"/>
    <w:rsid w:val="00403398"/>
    <w:rsid w:val="0040351D"/>
    <w:rsid w:val="004037AC"/>
    <w:rsid w:val="004040A2"/>
    <w:rsid w:val="00404289"/>
    <w:rsid w:val="00404290"/>
    <w:rsid w:val="00404472"/>
    <w:rsid w:val="00404504"/>
    <w:rsid w:val="0040452F"/>
    <w:rsid w:val="00404683"/>
    <w:rsid w:val="004048AB"/>
    <w:rsid w:val="00404B27"/>
    <w:rsid w:val="00404CDE"/>
    <w:rsid w:val="0040534A"/>
    <w:rsid w:val="00405B43"/>
    <w:rsid w:val="00405BD9"/>
    <w:rsid w:val="00405C16"/>
    <w:rsid w:val="004060E9"/>
    <w:rsid w:val="0040657B"/>
    <w:rsid w:val="00406E9C"/>
    <w:rsid w:val="00406F45"/>
    <w:rsid w:val="00407167"/>
    <w:rsid w:val="004077A2"/>
    <w:rsid w:val="00407DD5"/>
    <w:rsid w:val="00410433"/>
    <w:rsid w:val="004106C6"/>
    <w:rsid w:val="00410786"/>
    <w:rsid w:val="00410890"/>
    <w:rsid w:val="00410AFE"/>
    <w:rsid w:val="00410DE9"/>
    <w:rsid w:val="00410FDF"/>
    <w:rsid w:val="004111D1"/>
    <w:rsid w:val="00411395"/>
    <w:rsid w:val="004115BA"/>
    <w:rsid w:val="00411B2B"/>
    <w:rsid w:val="0041220B"/>
    <w:rsid w:val="004122C3"/>
    <w:rsid w:val="00412968"/>
    <w:rsid w:val="0041296F"/>
    <w:rsid w:val="004131B5"/>
    <w:rsid w:val="004131E8"/>
    <w:rsid w:val="004136D5"/>
    <w:rsid w:val="004137AC"/>
    <w:rsid w:val="00413903"/>
    <w:rsid w:val="00414074"/>
    <w:rsid w:val="0041440A"/>
    <w:rsid w:val="0041484E"/>
    <w:rsid w:val="0041494B"/>
    <w:rsid w:val="004149A7"/>
    <w:rsid w:val="00414A42"/>
    <w:rsid w:val="00414BE9"/>
    <w:rsid w:val="00414D20"/>
    <w:rsid w:val="00414DAB"/>
    <w:rsid w:val="0041517B"/>
    <w:rsid w:val="004156B3"/>
    <w:rsid w:val="004158F1"/>
    <w:rsid w:val="00415A91"/>
    <w:rsid w:val="00415E4B"/>
    <w:rsid w:val="00416085"/>
    <w:rsid w:val="00416359"/>
    <w:rsid w:val="0041641F"/>
    <w:rsid w:val="0041647C"/>
    <w:rsid w:val="00416F65"/>
    <w:rsid w:val="0041719A"/>
    <w:rsid w:val="004176B1"/>
    <w:rsid w:val="0041771C"/>
    <w:rsid w:val="00417754"/>
    <w:rsid w:val="0041777D"/>
    <w:rsid w:val="00417BD2"/>
    <w:rsid w:val="0042017A"/>
    <w:rsid w:val="004205FB"/>
    <w:rsid w:val="0042095F"/>
    <w:rsid w:val="00420EB8"/>
    <w:rsid w:val="00420F36"/>
    <w:rsid w:val="0042154E"/>
    <w:rsid w:val="00421B0D"/>
    <w:rsid w:val="00421C9B"/>
    <w:rsid w:val="004228EF"/>
    <w:rsid w:val="004229BC"/>
    <w:rsid w:val="004229CF"/>
    <w:rsid w:val="00422B31"/>
    <w:rsid w:val="004233AC"/>
    <w:rsid w:val="0042351F"/>
    <w:rsid w:val="004236D3"/>
    <w:rsid w:val="0042386D"/>
    <w:rsid w:val="004238C2"/>
    <w:rsid w:val="00423AD7"/>
    <w:rsid w:val="00423B11"/>
    <w:rsid w:val="00424206"/>
    <w:rsid w:val="0042462F"/>
    <w:rsid w:val="00424A8A"/>
    <w:rsid w:val="00425062"/>
    <w:rsid w:val="00425118"/>
    <w:rsid w:val="004256B4"/>
    <w:rsid w:val="004256D1"/>
    <w:rsid w:val="00425F98"/>
    <w:rsid w:val="00426418"/>
    <w:rsid w:val="0042655F"/>
    <w:rsid w:val="00426808"/>
    <w:rsid w:val="00426D80"/>
    <w:rsid w:val="0042704E"/>
    <w:rsid w:val="004276F7"/>
    <w:rsid w:val="0042774A"/>
    <w:rsid w:val="00430581"/>
    <w:rsid w:val="00430712"/>
    <w:rsid w:val="004308EA"/>
    <w:rsid w:val="00430998"/>
    <w:rsid w:val="00430AEA"/>
    <w:rsid w:val="00430C67"/>
    <w:rsid w:val="00430EE1"/>
    <w:rsid w:val="004311DD"/>
    <w:rsid w:val="004314CA"/>
    <w:rsid w:val="0043177F"/>
    <w:rsid w:val="004318DA"/>
    <w:rsid w:val="00431ACA"/>
    <w:rsid w:val="00431F1E"/>
    <w:rsid w:val="0043205D"/>
    <w:rsid w:val="004321BC"/>
    <w:rsid w:val="004322E0"/>
    <w:rsid w:val="00432314"/>
    <w:rsid w:val="0043280A"/>
    <w:rsid w:val="0043288D"/>
    <w:rsid w:val="0043327A"/>
    <w:rsid w:val="004335C9"/>
    <w:rsid w:val="0043366C"/>
    <w:rsid w:val="004339A7"/>
    <w:rsid w:val="00433BF6"/>
    <w:rsid w:val="00434067"/>
    <w:rsid w:val="00434391"/>
    <w:rsid w:val="00434590"/>
    <w:rsid w:val="004345BD"/>
    <w:rsid w:val="00434825"/>
    <w:rsid w:val="00434DE4"/>
    <w:rsid w:val="00434E6C"/>
    <w:rsid w:val="0043550D"/>
    <w:rsid w:val="00435C03"/>
    <w:rsid w:val="004365A6"/>
    <w:rsid w:val="004366DD"/>
    <w:rsid w:val="00436C79"/>
    <w:rsid w:val="0043709F"/>
    <w:rsid w:val="00437265"/>
    <w:rsid w:val="0043730F"/>
    <w:rsid w:val="0043731B"/>
    <w:rsid w:val="00437664"/>
    <w:rsid w:val="00437AE8"/>
    <w:rsid w:val="00437C41"/>
    <w:rsid w:val="00437CD3"/>
    <w:rsid w:val="00437D2B"/>
    <w:rsid w:val="0044024A"/>
    <w:rsid w:val="004402DC"/>
    <w:rsid w:val="004402F5"/>
    <w:rsid w:val="00440363"/>
    <w:rsid w:val="00440401"/>
    <w:rsid w:val="00440495"/>
    <w:rsid w:val="0044072A"/>
    <w:rsid w:val="00440B34"/>
    <w:rsid w:val="00440CC1"/>
    <w:rsid w:val="00440D5E"/>
    <w:rsid w:val="00440F09"/>
    <w:rsid w:val="0044120A"/>
    <w:rsid w:val="00441242"/>
    <w:rsid w:val="00441250"/>
    <w:rsid w:val="00441797"/>
    <w:rsid w:val="00441980"/>
    <w:rsid w:val="00441A62"/>
    <w:rsid w:val="00441CA7"/>
    <w:rsid w:val="004420E9"/>
    <w:rsid w:val="004426CF"/>
    <w:rsid w:val="00442A72"/>
    <w:rsid w:val="00442B28"/>
    <w:rsid w:val="00442B2C"/>
    <w:rsid w:val="004431B2"/>
    <w:rsid w:val="004431C4"/>
    <w:rsid w:val="004433E1"/>
    <w:rsid w:val="00443829"/>
    <w:rsid w:val="00443A72"/>
    <w:rsid w:val="00443E92"/>
    <w:rsid w:val="004441BD"/>
    <w:rsid w:val="004449C1"/>
    <w:rsid w:val="00444B5D"/>
    <w:rsid w:val="00445162"/>
    <w:rsid w:val="0044572D"/>
    <w:rsid w:val="004457DF"/>
    <w:rsid w:val="00445BBF"/>
    <w:rsid w:val="00445FC7"/>
    <w:rsid w:val="00446008"/>
    <w:rsid w:val="00446487"/>
    <w:rsid w:val="004467B5"/>
    <w:rsid w:val="00447757"/>
    <w:rsid w:val="004477BB"/>
    <w:rsid w:val="004479FD"/>
    <w:rsid w:val="00447BDF"/>
    <w:rsid w:val="00447C14"/>
    <w:rsid w:val="00450737"/>
    <w:rsid w:val="004507A4"/>
    <w:rsid w:val="00450A2E"/>
    <w:rsid w:val="00450DA2"/>
    <w:rsid w:val="00450DA3"/>
    <w:rsid w:val="00450F06"/>
    <w:rsid w:val="004511F0"/>
    <w:rsid w:val="0045135E"/>
    <w:rsid w:val="00451467"/>
    <w:rsid w:val="00451609"/>
    <w:rsid w:val="00451AD9"/>
    <w:rsid w:val="00451E84"/>
    <w:rsid w:val="00452213"/>
    <w:rsid w:val="00452841"/>
    <w:rsid w:val="00452C71"/>
    <w:rsid w:val="00452EED"/>
    <w:rsid w:val="00453021"/>
    <w:rsid w:val="00453232"/>
    <w:rsid w:val="00453900"/>
    <w:rsid w:val="00453964"/>
    <w:rsid w:val="0045399E"/>
    <w:rsid w:val="00453BFA"/>
    <w:rsid w:val="00453DC5"/>
    <w:rsid w:val="004541BB"/>
    <w:rsid w:val="004541DE"/>
    <w:rsid w:val="0045498B"/>
    <w:rsid w:val="00454CDF"/>
    <w:rsid w:val="00455275"/>
    <w:rsid w:val="004552D6"/>
    <w:rsid w:val="0045548C"/>
    <w:rsid w:val="00455577"/>
    <w:rsid w:val="004556AC"/>
    <w:rsid w:val="00455745"/>
    <w:rsid w:val="004557EB"/>
    <w:rsid w:val="00455B18"/>
    <w:rsid w:val="00455DB6"/>
    <w:rsid w:val="00455E85"/>
    <w:rsid w:val="00456391"/>
    <w:rsid w:val="004563C3"/>
    <w:rsid w:val="00456557"/>
    <w:rsid w:val="004569E3"/>
    <w:rsid w:val="00456A2C"/>
    <w:rsid w:val="00456A5A"/>
    <w:rsid w:val="00456A87"/>
    <w:rsid w:val="00456B05"/>
    <w:rsid w:val="00456D86"/>
    <w:rsid w:val="00456D95"/>
    <w:rsid w:val="00456E28"/>
    <w:rsid w:val="00456EB9"/>
    <w:rsid w:val="00456F7F"/>
    <w:rsid w:val="00457115"/>
    <w:rsid w:val="00457613"/>
    <w:rsid w:val="00457A25"/>
    <w:rsid w:val="00457B1E"/>
    <w:rsid w:val="00457C77"/>
    <w:rsid w:val="00457D34"/>
    <w:rsid w:val="00457F33"/>
    <w:rsid w:val="00460A32"/>
    <w:rsid w:val="00460C70"/>
    <w:rsid w:val="00460CB9"/>
    <w:rsid w:val="00460DAB"/>
    <w:rsid w:val="004610D0"/>
    <w:rsid w:val="00461593"/>
    <w:rsid w:val="00461859"/>
    <w:rsid w:val="0046270C"/>
    <w:rsid w:val="00462C65"/>
    <w:rsid w:val="00462E97"/>
    <w:rsid w:val="004634D8"/>
    <w:rsid w:val="00463B51"/>
    <w:rsid w:val="00463D93"/>
    <w:rsid w:val="00463EB9"/>
    <w:rsid w:val="00463F0B"/>
    <w:rsid w:val="004643A5"/>
    <w:rsid w:val="00464A35"/>
    <w:rsid w:val="00465024"/>
    <w:rsid w:val="00465204"/>
    <w:rsid w:val="00465526"/>
    <w:rsid w:val="004657F2"/>
    <w:rsid w:val="00465A59"/>
    <w:rsid w:val="00466160"/>
    <w:rsid w:val="00466494"/>
    <w:rsid w:val="00466576"/>
    <w:rsid w:val="004678A0"/>
    <w:rsid w:val="00467DF8"/>
    <w:rsid w:val="00467F03"/>
    <w:rsid w:val="00470188"/>
    <w:rsid w:val="004701C4"/>
    <w:rsid w:val="00470811"/>
    <w:rsid w:val="00470956"/>
    <w:rsid w:val="00470C9F"/>
    <w:rsid w:val="0047153B"/>
    <w:rsid w:val="00471742"/>
    <w:rsid w:val="004717CE"/>
    <w:rsid w:val="00471B67"/>
    <w:rsid w:val="00471C1D"/>
    <w:rsid w:val="00471D9C"/>
    <w:rsid w:val="004720C4"/>
    <w:rsid w:val="00472109"/>
    <w:rsid w:val="0047266A"/>
    <w:rsid w:val="004727E0"/>
    <w:rsid w:val="00472B48"/>
    <w:rsid w:val="00472EC8"/>
    <w:rsid w:val="00472F28"/>
    <w:rsid w:val="00473085"/>
    <w:rsid w:val="00473B20"/>
    <w:rsid w:val="00473CA1"/>
    <w:rsid w:val="00473FE6"/>
    <w:rsid w:val="004746AB"/>
    <w:rsid w:val="00474C5C"/>
    <w:rsid w:val="00474F6E"/>
    <w:rsid w:val="004750D4"/>
    <w:rsid w:val="00475113"/>
    <w:rsid w:val="004752AF"/>
    <w:rsid w:val="0047559F"/>
    <w:rsid w:val="004756B8"/>
    <w:rsid w:val="00475968"/>
    <w:rsid w:val="00475E41"/>
    <w:rsid w:val="00475F64"/>
    <w:rsid w:val="00476370"/>
    <w:rsid w:val="0047666A"/>
    <w:rsid w:val="00476A82"/>
    <w:rsid w:val="00476E3C"/>
    <w:rsid w:val="00477067"/>
    <w:rsid w:val="004776CD"/>
    <w:rsid w:val="004778E7"/>
    <w:rsid w:val="00480289"/>
    <w:rsid w:val="00480A63"/>
    <w:rsid w:val="00480C49"/>
    <w:rsid w:val="00481492"/>
    <w:rsid w:val="00481B6C"/>
    <w:rsid w:val="00481F1D"/>
    <w:rsid w:val="004832BA"/>
    <w:rsid w:val="004834BA"/>
    <w:rsid w:val="00483AD1"/>
    <w:rsid w:val="00483E5A"/>
    <w:rsid w:val="00483E7D"/>
    <w:rsid w:val="0048474F"/>
    <w:rsid w:val="004847F8"/>
    <w:rsid w:val="00484899"/>
    <w:rsid w:val="00484A1F"/>
    <w:rsid w:val="00484B39"/>
    <w:rsid w:val="00484B9D"/>
    <w:rsid w:val="00484EEF"/>
    <w:rsid w:val="00485304"/>
    <w:rsid w:val="00485425"/>
    <w:rsid w:val="004858A7"/>
    <w:rsid w:val="00485A9C"/>
    <w:rsid w:val="00485D9B"/>
    <w:rsid w:val="00486129"/>
    <w:rsid w:val="00486343"/>
    <w:rsid w:val="00486575"/>
    <w:rsid w:val="004867F9"/>
    <w:rsid w:val="00486894"/>
    <w:rsid w:val="00486B3D"/>
    <w:rsid w:val="004870E8"/>
    <w:rsid w:val="00487197"/>
    <w:rsid w:val="004871A9"/>
    <w:rsid w:val="004871F6"/>
    <w:rsid w:val="004875AB"/>
    <w:rsid w:val="00487827"/>
    <w:rsid w:val="00487A5F"/>
    <w:rsid w:val="00487E98"/>
    <w:rsid w:val="004905B9"/>
    <w:rsid w:val="004907F4"/>
    <w:rsid w:val="0049083A"/>
    <w:rsid w:val="00491348"/>
    <w:rsid w:val="00491B46"/>
    <w:rsid w:val="00491DB4"/>
    <w:rsid w:val="00491ED5"/>
    <w:rsid w:val="0049217C"/>
    <w:rsid w:val="00492365"/>
    <w:rsid w:val="00492441"/>
    <w:rsid w:val="0049250A"/>
    <w:rsid w:val="00492BB9"/>
    <w:rsid w:val="00492CE8"/>
    <w:rsid w:val="00492F3A"/>
    <w:rsid w:val="00492F3C"/>
    <w:rsid w:val="0049315D"/>
    <w:rsid w:val="00493DB7"/>
    <w:rsid w:val="00493E8E"/>
    <w:rsid w:val="0049400C"/>
    <w:rsid w:val="00494322"/>
    <w:rsid w:val="0049441C"/>
    <w:rsid w:val="004944A3"/>
    <w:rsid w:val="0049497E"/>
    <w:rsid w:val="004950BA"/>
    <w:rsid w:val="004955C5"/>
    <w:rsid w:val="00495FA4"/>
    <w:rsid w:val="00496349"/>
    <w:rsid w:val="004963B4"/>
    <w:rsid w:val="00496406"/>
    <w:rsid w:val="004964CA"/>
    <w:rsid w:val="00496539"/>
    <w:rsid w:val="00496AB1"/>
    <w:rsid w:val="00496AEB"/>
    <w:rsid w:val="00496C5C"/>
    <w:rsid w:val="00496D3F"/>
    <w:rsid w:val="004978BF"/>
    <w:rsid w:val="00497A55"/>
    <w:rsid w:val="00497B72"/>
    <w:rsid w:val="004A02D2"/>
    <w:rsid w:val="004A056A"/>
    <w:rsid w:val="004A0792"/>
    <w:rsid w:val="004A0A09"/>
    <w:rsid w:val="004A0C2A"/>
    <w:rsid w:val="004A0C73"/>
    <w:rsid w:val="004A0D41"/>
    <w:rsid w:val="004A0E0A"/>
    <w:rsid w:val="004A1637"/>
    <w:rsid w:val="004A1799"/>
    <w:rsid w:val="004A1806"/>
    <w:rsid w:val="004A18B4"/>
    <w:rsid w:val="004A1AA3"/>
    <w:rsid w:val="004A1AFE"/>
    <w:rsid w:val="004A2714"/>
    <w:rsid w:val="004A28CB"/>
    <w:rsid w:val="004A2A5D"/>
    <w:rsid w:val="004A332E"/>
    <w:rsid w:val="004A338F"/>
    <w:rsid w:val="004A363D"/>
    <w:rsid w:val="004A3729"/>
    <w:rsid w:val="004A3901"/>
    <w:rsid w:val="004A3A41"/>
    <w:rsid w:val="004A3CC5"/>
    <w:rsid w:val="004A43C9"/>
    <w:rsid w:val="004A47B0"/>
    <w:rsid w:val="004A48A7"/>
    <w:rsid w:val="004A4FCC"/>
    <w:rsid w:val="004A5532"/>
    <w:rsid w:val="004A573B"/>
    <w:rsid w:val="004A5A33"/>
    <w:rsid w:val="004A5D2E"/>
    <w:rsid w:val="004A6359"/>
    <w:rsid w:val="004A63EA"/>
    <w:rsid w:val="004A6453"/>
    <w:rsid w:val="004A6917"/>
    <w:rsid w:val="004A7028"/>
    <w:rsid w:val="004A70FE"/>
    <w:rsid w:val="004A7B45"/>
    <w:rsid w:val="004B03D6"/>
    <w:rsid w:val="004B05A1"/>
    <w:rsid w:val="004B0828"/>
    <w:rsid w:val="004B09C2"/>
    <w:rsid w:val="004B0BA4"/>
    <w:rsid w:val="004B10AE"/>
    <w:rsid w:val="004B1135"/>
    <w:rsid w:val="004B14A5"/>
    <w:rsid w:val="004B1BB2"/>
    <w:rsid w:val="004B1C43"/>
    <w:rsid w:val="004B1D2F"/>
    <w:rsid w:val="004B22AD"/>
    <w:rsid w:val="004B22F8"/>
    <w:rsid w:val="004B2626"/>
    <w:rsid w:val="004B266E"/>
    <w:rsid w:val="004B2C61"/>
    <w:rsid w:val="004B2F42"/>
    <w:rsid w:val="004B2F65"/>
    <w:rsid w:val="004B38B1"/>
    <w:rsid w:val="004B3A5F"/>
    <w:rsid w:val="004B4706"/>
    <w:rsid w:val="004B4749"/>
    <w:rsid w:val="004B4813"/>
    <w:rsid w:val="004B508B"/>
    <w:rsid w:val="004B55A8"/>
    <w:rsid w:val="004B584F"/>
    <w:rsid w:val="004B58E6"/>
    <w:rsid w:val="004B6086"/>
    <w:rsid w:val="004B62B8"/>
    <w:rsid w:val="004B62DB"/>
    <w:rsid w:val="004B63D6"/>
    <w:rsid w:val="004B654E"/>
    <w:rsid w:val="004B67E3"/>
    <w:rsid w:val="004B6CA9"/>
    <w:rsid w:val="004B6D24"/>
    <w:rsid w:val="004B6E22"/>
    <w:rsid w:val="004B6E90"/>
    <w:rsid w:val="004B7393"/>
    <w:rsid w:val="004B76C0"/>
    <w:rsid w:val="004B771F"/>
    <w:rsid w:val="004B797B"/>
    <w:rsid w:val="004B7990"/>
    <w:rsid w:val="004B7D88"/>
    <w:rsid w:val="004B7EB8"/>
    <w:rsid w:val="004B7FF1"/>
    <w:rsid w:val="004C0729"/>
    <w:rsid w:val="004C09BA"/>
    <w:rsid w:val="004C0CC7"/>
    <w:rsid w:val="004C1157"/>
    <w:rsid w:val="004C11D3"/>
    <w:rsid w:val="004C176A"/>
    <w:rsid w:val="004C19CA"/>
    <w:rsid w:val="004C19CF"/>
    <w:rsid w:val="004C1E31"/>
    <w:rsid w:val="004C22F8"/>
    <w:rsid w:val="004C2B36"/>
    <w:rsid w:val="004C2B9C"/>
    <w:rsid w:val="004C2CE2"/>
    <w:rsid w:val="004C3AE3"/>
    <w:rsid w:val="004C3BC9"/>
    <w:rsid w:val="004C3E35"/>
    <w:rsid w:val="004C3EF2"/>
    <w:rsid w:val="004C40FA"/>
    <w:rsid w:val="004C4B15"/>
    <w:rsid w:val="004C4C9E"/>
    <w:rsid w:val="004C4D52"/>
    <w:rsid w:val="004C5145"/>
    <w:rsid w:val="004C5255"/>
    <w:rsid w:val="004C5994"/>
    <w:rsid w:val="004C5F1B"/>
    <w:rsid w:val="004C5FE3"/>
    <w:rsid w:val="004C6BB5"/>
    <w:rsid w:val="004C6D01"/>
    <w:rsid w:val="004C6F6A"/>
    <w:rsid w:val="004C7810"/>
    <w:rsid w:val="004C7862"/>
    <w:rsid w:val="004C7916"/>
    <w:rsid w:val="004C7C38"/>
    <w:rsid w:val="004C7E83"/>
    <w:rsid w:val="004D0457"/>
    <w:rsid w:val="004D0B97"/>
    <w:rsid w:val="004D0E55"/>
    <w:rsid w:val="004D1024"/>
    <w:rsid w:val="004D10D0"/>
    <w:rsid w:val="004D1964"/>
    <w:rsid w:val="004D1C90"/>
    <w:rsid w:val="004D254B"/>
    <w:rsid w:val="004D2565"/>
    <w:rsid w:val="004D25A6"/>
    <w:rsid w:val="004D279F"/>
    <w:rsid w:val="004D2A92"/>
    <w:rsid w:val="004D2F43"/>
    <w:rsid w:val="004D3218"/>
    <w:rsid w:val="004D35A9"/>
    <w:rsid w:val="004D3611"/>
    <w:rsid w:val="004D3C84"/>
    <w:rsid w:val="004D4156"/>
    <w:rsid w:val="004D42C7"/>
    <w:rsid w:val="004D43F0"/>
    <w:rsid w:val="004D456E"/>
    <w:rsid w:val="004D45AE"/>
    <w:rsid w:val="004D4968"/>
    <w:rsid w:val="004D4D58"/>
    <w:rsid w:val="004D4E07"/>
    <w:rsid w:val="004D4EC4"/>
    <w:rsid w:val="004D5673"/>
    <w:rsid w:val="004D60EF"/>
    <w:rsid w:val="004D6348"/>
    <w:rsid w:val="004D65BE"/>
    <w:rsid w:val="004D68BF"/>
    <w:rsid w:val="004D6BFD"/>
    <w:rsid w:val="004D7219"/>
    <w:rsid w:val="004D7343"/>
    <w:rsid w:val="004D7CE4"/>
    <w:rsid w:val="004D7E96"/>
    <w:rsid w:val="004D7EE9"/>
    <w:rsid w:val="004E0293"/>
    <w:rsid w:val="004E0918"/>
    <w:rsid w:val="004E0DDD"/>
    <w:rsid w:val="004E170F"/>
    <w:rsid w:val="004E1CA1"/>
    <w:rsid w:val="004E21C4"/>
    <w:rsid w:val="004E25E9"/>
    <w:rsid w:val="004E287E"/>
    <w:rsid w:val="004E28AA"/>
    <w:rsid w:val="004E2999"/>
    <w:rsid w:val="004E2C30"/>
    <w:rsid w:val="004E2C49"/>
    <w:rsid w:val="004E2D12"/>
    <w:rsid w:val="004E2EA3"/>
    <w:rsid w:val="004E305C"/>
    <w:rsid w:val="004E34EF"/>
    <w:rsid w:val="004E36F1"/>
    <w:rsid w:val="004E3781"/>
    <w:rsid w:val="004E3C26"/>
    <w:rsid w:val="004E3E04"/>
    <w:rsid w:val="004E3E50"/>
    <w:rsid w:val="004E4378"/>
    <w:rsid w:val="004E456E"/>
    <w:rsid w:val="004E4BDE"/>
    <w:rsid w:val="004E4E71"/>
    <w:rsid w:val="004E52F7"/>
    <w:rsid w:val="004E58BD"/>
    <w:rsid w:val="004E5925"/>
    <w:rsid w:val="004E5D23"/>
    <w:rsid w:val="004E5D91"/>
    <w:rsid w:val="004E5F69"/>
    <w:rsid w:val="004E5FD3"/>
    <w:rsid w:val="004E6BD5"/>
    <w:rsid w:val="004E708E"/>
    <w:rsid w:val="004E7163"/>
    <w:rsid w:val="004E7213"/>
    <w:rsid w:val="004E75A2"/>
    <w:rsid w:val="004E7D0C"/>
    <w:rsid w:val="004E7E4E"/>
    <w:rsid w:val="004F0A59"/>
    <w:rsid w:val="004F0F3F"/>
    <w:rsid w:val="004F0FA8"/>
    <w:rsid w:val="004F11DA"/>
    <w:rsid w:val="004F12B8"/>
    <w:rsid w:val="004F19BF"/>
    <w:rsid w:val="004F1C2C"/>
    <w:rsid w:val="004F22EE"/>
    <w:rsid w:val="004F2433"/>
    <w:rsid w:val="004F251D"/>
    <w:rsid w:val="004F2BBE"/>
    <w:rsid w:val="004F2E07"/>
    <w:rsid w:val="004F3055"/>
    <w:rsid w:val="004F34F6"/>
    <w:rsid w:val="004F37D0"/>
    <w:rsid w:val="004F3897"/>
    <w:rsid w:val="004F3F81"/>
    <w:rsid w:val="004F4008"/>
    <w:rsid w:val="004F4401"/>
    <w:rsid w:val="004F4637"/>
    <w:rsid w:val="004F4A50"/>
    <w:rsid w:val="004F5664"/>
    <w:rsid w:val="004F5B5D"/>
    <w:rsid w:val="004F5B9A"/>
    <w:rsid w:val="004F5D55"/>
    <w:rsid w:val="004F5F48"/>
    <w:rsid w:val="004F6872"/>
    <w:rsid w:val="004F68C6"/>
    <w:rsid w:val="004F6DFE"/>
    <w:rsid w:val="004F72D0"/>
    <w:rsid w:val="004F7698"/>
    <w:rsid w:val="00500073"/>
    <w:rsid w:val="005000B2"/>
    <w:rsid w:val="00500332"/>
    <w:rsid w:val="005003B7"/>
    <w:rsid w:val="00500ED9"/>
    <w:rsid w:val="005010B5"/>
    <w:rsid w:val="00501386"/>
    <w:rsid w:val="00501399"/>
    <w:rsid w:val="005014CD"/>
    <w:rsid w:val="0050165B"/>
    <w:rsid w:val="005016F1"/>
    <w:rsid w:val="005017FE"/>
    <w:rsid w:val="00501926"/>
    <w:rsid w:val="005019E6"/>
    <w:rsid w:val="00501C1D"/>
    <w:rsid w:val="00502502"/>
    <w:rsid w:val="00502ADD"/>
    <w:rsid w:val="00502E55"/>
    <w:rsid w:val="00502FDC"/>
    <w:rsid w:val="00503148"/>
    <w:rsid w:val="005031F3"/>
    <w:rsid w:val="00503BEE"/>
    <w:rsid w:val="00503C7C"/>
    <w:rsid w:val="00503E95"/>
    <w:rsid w:val="0050414D"/>
    <w:rsid w:val="005043AC"/>
    <w:rsid w:val="00504726"/>
    <w:rsid w:val="005048B5"/>
    <w:rsid w:val="00504B50"/>
    <w:rsid w:val="00504E59"/>
    <w:rsid w:val="0050589C"/>
    <w:rsid w:val="00505D9A"/>
    <w:rsid w:val="00506090"/>
    <w:rsid w:val="00506AB2"/>
    <w:rsid w:val="00506D5A"/>
    <w:rsid w:val="005074DF"/>
    <w:rsid w:val="00507768"/>
    <w:rsid w:val="00507C32"/>
    <w:rsid w:val="00507FE4"/>
    <w:rsid w:val="00510C4C"/>
    <w:rsid w:val="005119B6"/>
    <w:rsid w:val="005124C2"/>
    <w:rsid w:val="005126EA"/>
    <w:rsid w:val="00512B75"/>
    <w:rsid w:val="00512F85"/>
    <w:rsid w:val="00513850"/>
    <w:rsid w:val="00513B7A"/>
    <w:rsid w:val="00513F0E"/>
    <w:rsid w:val="00513F2D"/>
    <w:rsid w:val="00514699"/>
    <w:rsid w:val="00514F13"/>
    <w:rsid w:val="00515080"/>
    <w:rsid w:val="00515432"/>
    <w:rsid w:val="00515F67"/>
    <w:rsid w:val="00517081"/>
    <w:rsid w:val="0051743D"/>
    <w:rsid w:val="00517556"/>
    <w:rsid w:val="0051774D"/>
    <w:rsid w:val="00517A0F"/>
    <w:rsid w:val="00517FF2"/>
    <w:rsid w:val="00520412"/>
    <w:rsid w:val="00520825"/>
    <w:rsid w:val="0052141C"/>
    <w:rsid w:val="0052160C"/>
    <w:rsid w:val="00521770"/>
    <w:rsid w:val="00521BBB"/>
    <w:rsid w:val="00521DD1"/>
    <w:rsid w:val="00521ED5"/>
    <w:rsid w:val="00522823"/>
    <w:rsid w:val="0052283A"/>
    <w:rsid w:val="005228CA"/>
    <w:rsid w:val="00522A3F"/>
    <w:rsid w:val="00523210"/>
    <w:rsid w:val="005234A6"/>
    <w:rsid w:val="00523511"/>
    <w:rsid w:val="00523922"/>
    <w:rsid w:val="00524082"/>
    <w:rsid w:val="00524168"/>
    <w:rsid w:val="00524243"/>
    <w:rsid w:val="0052471B"/>
    <w:rsid w:val="005248D5"/>
    <w:rsid w:val="0052497F"/>
    <w:rsid w:val="00524B5C"/>
    <w:rsid w:val="0052514D"/>
    <w:rsid w:val="00525334"/>
    <w:rsid w:val="005253C8"/>
    <w:rsid w:val="00525954"/>
    <w:rsid w:val="00525D50"/>
    <w:rsid w:val="005261C4"/>
    <w:rsid w:val="00526856"/>
    <w:rsid w:val="00526B16"/>
    <w:rsid w:val="0052706F"/>
    <w:rsid w:val="00527505"/>
    <w:rsid w:val="0052771B"/>
    <w:rsid w:val="005278D4"/>
    <w:rsid w:val="00527AAE"/>
    <w:rsid w:val="005301CF"/>
    <w:rsid w:val="00530274"/>
    <w:rsid w:val="005304ED"/>
    <w:rsid w:val="00530773"/>
    <w:rsid w:val="0053097E"/>
    <w:rsid w:val="00530A80"/>
    <w:rsid w:val="00530AAC"/>
    <w:rsid w:val="00530B8C"/>
    <w:rsid w:val="00530DF5"/>
    <w:rsid w:val="00531682"/>
    <w:rsid w:val="00531997"/>
    <w:rsid w:val="00531C0A"/>
    <w:rsid w:val="00531CD3"/>
    <w:rsid w:val="00532080"/>
    <w:rsid w:val="005325C2"/>
    <w:rsid w:val="005329D6"/>
    <w:rsid w:val="00532AFB"/>
    <w:rsid w:val="00532C0A"/>
    <w:rsid w:val="00533285"/>
    <w:rsid w:val="00533782"/>
    <w:rsid w:val="00533D6C"/>
    <w:rsid w:val="00534246"/>
    <w:rsid w:val="0053473E"/>
    <w:rsid w:val="00534755"/>
    <w:rsid w:val="00534892"/>
    <w:rsid w:val="00534964"/>
    <w:rsid w:val="0053501E"/>
    <w:rsid w:val="00535BAB"/>
    <w:rsid w:val="00535BEA"/>
    <w:rsid w:val="00535D8F"/>
    <w:rsid w:val="00535DDF"/>
    <w:rsid w:val="0053617E"/>
    <w:rsid w:val="005361B1"/>
    <w:rsid w:val="00536A16"/>
    <w:rsid w:val="00536C23"/>
    <w:rsid w:val="00536EC0"/>
    <w:rsid w:val="00536FB3"/>
    <w:rsid w:val="00537125"/>
    <w:rsid w:val="00537523"/>
    <w:rsid w:val="00537617"/>
    <w:rsid w:val="005379E5"/>
    <w:rsid w:val="00537E6C"/>
    <w:rsid w:val="005404AA"/>
    <w:rsid w:val="005408CA"/>
    <w:rsid w:val="005411AD"/>
    <w:rsid w:val="005416A3"/>
    <w:rsid w:val="00541718"/>
    <w:rsid w:val="00541DF0"/>
    <w:rsid w:val="00541E94"/>
    <w:rsid w:val="00541EE2"/>
    <w:rsid w:val="005425C1"/>
    <w:rsid w:val="005426BE"/>
    <w:rsid w:val="00542EDE"/>
    <w:rsid w:val="00543372"/>
    <w:rsid w:val="00543475"/>
    <w:rsid w:val="0054349B"/>
    <w:rsid w:val="005434C7"/>
    <w:rsid w:val="00543573"/>
    <w:rsid w:val="0054376B"/>
    <w:rsid w:val="0054388B"/>
    <w:rsid w:val="00543D19"/>
    <w:rsid w:val="00543E6B"/>
    <w:rsid w:val="00543FEE"/>
    <w:rsid w:val="005443DA"/>
    <w:rsid w:val="0054478E"/>
    <w:rsid w:val="005449CD"/>
    <w:rsid w:val="00544D20"/>
    <w:rsid w:val="005451A5"/>
    <w:rsid w:val="005454D0"/>
    <w:rsid w:val="0054558B"/>
    <w:rsid w:val="0054559F"/>
    <w:rsid w:val="0054596D"/>
    <w:rsid w:val="00545C59"/>
    <w:rsid w:val="005463D7"/>
    <w:rsid w:val="00546951"/>
    <w:rsid w:val="00546AE3"/>
    <w:rsid w:val="00546B39"/>
    <w:rsid w:val="00546DCB"/>
    <w:rsid w:val="005478AF"/>
    <w:rsid w:val="00547A87"/>
    <w:rsid w:val="00547CD9"/>
    <w:rsid w:val="00550A90"/>
    <w:rsid w:val="00550CB0"/>
    <w:rsid w:val="005511FD"/>
    <w:rsid w:val="005518D8"/>
    <w:rsid w:val="00551A79"/>
    <w:rsid w:val="00551C51"/>
    <w:rsid w:val="00551D7F"/>
    <w:rsid w:val="0055202D"/>
    <w:rsid w:val="00552253"/>
    <w:rsid w:val="005523B2"/>
    <w:rsid w:val="0055299C"/>
    <w:rsid w:val="00552A64"/>
    <w:rsid w:val="0055377E"/>
    <w:rsid w:val="00553B0E"/>
    <w:rsid w:val="00553D07"/>
    <w:rsid w:val="00553DA0"/>
    <w:rsid w:val="00553F43"/>
    <w:rsid w:val="005540E0"/>
    <w:rsid w:val="0055473A"/>
    <w:rsid w:val="00554812"/>
    <w:rsid w:val="005549B2"/>
    <w:rsid w:val="00554B33"/>
    <w:rsid w:val="005553F4"/>
    <w:rsid w:val="0055544E"/>
    <w:rsid w:val="00555766"/>
    <w:rsid w:val="00555CE6"/>
    <w:rsid w:val="00555FA7"/>
    <w:rsid w:val="005561B2"/>
    <w:rsid w:val="005564A8"/>
    <w:rsid w:val="00556583"/>
    <w:rsid w:val="00556B10"/>
    <w:rsid w:val="00556BBC"/>
    <w:rsid w:val="00557011"/>
    <w:rsid w:val="00557733"/>
    <w:rsid w:val="0055777D"/>
    <w:rsid w:val="00557DF6"/>
    <w:rsid w:val="00557E01"/>
    <w:rsid w:val="00557E2A"/>
    <w:rsid w:val="00560662"/>
    <w:rsid w:val="00560A09"/>
    <w:rsid w:val="00560D55"/>
    <w:rsid w:val="00560F6E"/>
    <w:rsid w:val="00561017"/>
    <w:rsid w:val="005615A9"/>
    <w:rsid w:val="0056160B"/>
    <w:rsid w:val="0056168E"/>
    <w:rsid w:val="0056170E"/>
    <w:rsid w:val="00561817"/>
    <w:rsid w:val="00561B07"/>
    <w:rsid w:val="00561B16"/>
    <w:rsid w:val="00561BBF"/>
    <w:rsid w:val="00561FEC"/>
    <w:rsid w:val="0056225D"/>
    <w:rsid w:val="005622EA"/>
    <w:rsid w:val="005623E8"/>
    <w:rsid w:val="0056323A"/>
    <w:rsid w:val="00563389"/>
    <w:rsid w:val="00563B35"/>
    <w:rsid w:val="00563FC8"/>
    <w:rsid w:val="00564559"/>
    <w:rsid w:val="00564A84"/>
    <w:rsid w:val="00564A8E"/>
    <w:rsid w:val="00565253"/>
    <w:rsid w:val="0056597A"/>
    <w:rsid w:val="00565D60"/>
    <w:rsid w:val="00565EF2"/>
    <w:rsid w:val="005662D4"/>
    <w:rsid w:val="00566372"/>
    <w:rsid w:val="00566470"/>
    <w:rsid w:val="0056670F"/>
    <w:rsid w:val="00566911"/>
    <w:rsid w:val="00566A27"/>
    <w:rsid w:val="0056743E"/>
    <w:rsid w:val="0056755B"/>
    <w:rsid w:val="0056797A"/>
    <w:rsid w:val="005679D1"/>
    <w:rsid w:val="00567BAB"/>
    <w:rsid w:val="00567E56"/>
    <w:rsid w:val="00570138"/>
    <w:rsid w:val="0057026F"/>
    <w:rsid w:val="00570889"/>
    <w:rsid w:val="005717A0"/>
    <w:rsid w:val="00571931"/>
    <w:rsid w:val="00571B2B"/>
    <w:rsid w:val="00571BB8"/>
    <w:rsid w:val="00571DC5"/>
    <w:rsid w:val="005720B3"/>
    <w:rsid w:val="0057231A"/>
    <w:rsid w:val="005724C7"/>
    <w:rsid w:val="00572710"/>
    <w:rsid w:val="00572946"/>
    <w:rsid w:val="005729FF"/>
    <w:rsid w:val="00572A9D"/>
    <w:rsid w:val="00572D30"/>
    <w:rsid w:val="00572E55"/>
    <w:rsid w:val="0057323A"/>
    <w:rsid w:val="005739B8"/>
    <w:rsid w:val="00574523"/>
    <w:rsid w:val="00574636"/>
    <w:rsid w:val="00574716"/>
    <w:rsid w:val="00574D53"/>
    <w:rsid w:val="00574D76"/>
    <w:rsid w:val="00574E68"/>
    <w:rsid w:val="00574E9F"/>
    <w:rsid w:val="00575037"/>
    <w:rsid w:val="00575109"/>
    <w:rsid w:val="00575352"/>
    <w:rsid w:val="00575591"/>
    <w:rsid w:val="00575B6B"/>
    <w:rsid w:val="00575BA6"/>
    <w:rsid w:val="00575BFB"/>
    <w:rsid w:val="00575ECA"/>
    <w:rsid w:val="005764A6"/>
    <w:rsid w:val="005767D2"/>
    <w:rsid w:val="005769A4"/>
    <w:rsid w:val="00576A32"/>
    <w:rsid w:val="00576CC9"/>
    <w:rsid w:val="00576E7F"/>
    <w:rsid w:val="005772CC"/>
    <w:rsid w:val="00577823"/>
    <w:rsid w:val="00577E65"/>
    <w:rsid w:val="00577F4A"/>
    <w:rsid w:val="005805FA"/>
    <w:rsid w:val="005806AA"/>
    <w:rsid w:val="00580972"/>
    <w:rsid w:val="00580AA5"/>
    <w:rsid w:val="00580AEE"/>
    <w:rsid w:val="00580CB7"/>
    <w:rsid w:val="00581790"/>
    <w:rsid w:val="005825F0"/>
    <w:rsid w:val="005826BC"/>
    <w:rsid w:val="00582756"/>
    <w:rsid w:val="005827A7"/>
    <w:rsid w:val="005829DA"/>
    <w:rsid w:val="00582B4F"/>
    <w:rsid w:val="00582B5C"/>
    <w:rsid w:val="0058307B"/>
    <w:rsid w:val="00583513"/>
    <w:rsid w:val="005838CE"/>
    <w:rsid w:val="0058398B"/>
    <w:rsid w:val="00583BB9"/>
    <w:rsid w:val="00583CED"/>
    <w:rsid w:val="00583D26"/>
    <w:rsid w:val="00583D95"/>
    <w:rsid w:val="00583FB9"/>
    <w:rsid w:val="005840CF"/>
    <w:rsid w:val="005844E3"/>
    <w:rsid w:val="005849EF"/>
    <w:rsid w:val="00584CA2"/>
    <w:rsid w:val="00584FEB"/>
    <w:rsid w:val="0058507F"/>
    <w:rsid w:val="00585131"/>
    <w:rsid w:val="00585CCB"/>
    <w:rsid w:val="00585D90"/>
    <w:rsid w:val="00585EC0"/>
    <w:rsid w:val="00585FFF"/>
    <w:rsid w:val="00586015"/>
    <w:rsid w:val="00586209"/>
    <w:rsid w:val="00586394"/>
    <w:rsid w:val="00586C37"/>
    <w:rsid w:val="005871C5"/>
    <w:rsid w:val="005872EC"/>
    <w:rsid w:val="005874E2"/>
    <w:rsid w:val="005874E3"/>
    <w:rsid w:val="00587668"/>
    <w:rsid w:val="00587B22"/>
    <w:rsid w:val="005901EF"/>
    <w:rsid w:val="00590342"/>
    <w:rsid w:val="00590350"/>
    <w:rsid w:val="00590886"/>
    <w:rsid w:val="00590957"/>
    <w:rsid w:val="00590C13"/>
    <w:rsid w:val="00590ED4"/>
    <w:rsid w:val="005911D6"/>
    <w:rsid w:val="0059121B"/>
    <w:rsid w:val="00591BEC"/>
    <w:rsid w:val="00592070"/>
    <w:rsid w:val="0059216B"/>
    <w:rsid w:val="0059279A"/>
    <w:rsid w:val="00592A2C"/>
    <w:rsid w:val="00592B8E"/>
    <w:rsid w:val="00592DD3"/>
    <w:rsid w:val="00592DEE"/>
    <w:rsid w:val="0059315B"/>
    <w:rsid w:val="005934B3"/>
    <w:rsid w:val="005936D7"/>
    <w:rsid w:val="00593E55"/>
    <w:rsid w:val="00593E94"/>
    <w:rsid w:val="005944DA"/>
    <w:rsid w:val="0059460B"/>
    <w:rsid w:val="0059492A"/>
    <w:rsid w:val="00594A24"/>
    <w:rsid w:val="00594B41"/>
    <w:rsid w:val="00595139"/>
    <w:rsid w:val="00595256"/>
    <w:rsid w:val="0059555E"/>
    <w:rsid w:val="0059588B"/>
    <w:rsid w:val="00595C6F"/>
    <w:rsid w:val="0059651B"/>
    <w:rsid w:val="005968CE"/>
    <w:rsid w:val="005969C7"/>
    <w:rsid w:val="00596A8E"/>
    <w:rsid w:val="00596ADD"/>
    <w:rsid w:val="00596D6A"/>
    <w:rsid w:val="00596DA2"/>
    <w:rsid w:val="0059706D"/>
    <w:rsid w:val="00597A35"/>
    <w:rsid w:val="00597C69"/>
    <w:rsid w:val="005A0059"/>
    <w:rsid w:val="005A03FF"/>
    <w:rsid w:val="005A07D4"/>
    <w:rsid w:val="005A10F4"/>
    <w:rsid w:val="005A1590"/>
    <w:rsid w:val="005A16B7"/>
    <w:rsid w:val="005A18E5"/>
    <w:rsid w:val="005A1C7D"/>
    <w:rsid w:val="005A1FA5"/>
    <w:rsid w:val="005A2076"/>
    <w:rsid w:val="005A2697"/>
    <w:rsid w:val="005A277A"/>
    <w:rsid w:val="005A30AD"/>
    <w:rsid w:val="005A31DE"/>
    <w:rsid w:val="005A34D0"/>
    <w:rsid w:val="005A3A31"/>
    <w:rsid w:val="005A401F"/>
    <w:rsid w:val="005A4129"/>
    <w:rsid w:val="005A42B1"/>
    <w:rsid w:val="005A4953"/>
    <w:rsid w:val="005A4E4E"/>
    <w:rsid w:val="005A4EC8"/>
    <w:rsid w:val="005A52A2"/>
    <w:rsid w:val="005A58F4"/>
    <w:rsid w:val="005A595A"/>
    <w:rsid w:val="005A5A40"/>
    <w:rsid w:val="005A5AB0"/>
    <w:rsid w:val="005A5BA4"/>
    <w:rsid w:val="005A61C7"/>
    <w:rsid w:val="005A64D9"/>
    <w:rsid w:val="005A66C4"/>
    <w:rsid w:val="005A6B06"/>
    <w:rsid w:val="005A6BF1"/>
    <w:rsid w:val="005A7252"/>
    <w:rsid w:val="005A7653"/>
    <w:rsid w:val="005A7886"/>
    <w:rsid w:val="005A7EF3"/>
    <w:rsid w:val="005B069C"/>
    <w:rsid w:val="005B0A47"/>
    <w:rsid w:val="005B0C4E"/>
    <w:rsid w:val="005B0DA6"/>
    <w:rsid w:val="005B1798"/>
    <w:rsid w:val="005B1B3A"/>
    <w:rsid w:val="005B2091"/>
    <w:rsid w:val="005B2193"/>
    <w:rsid w:val="005B2311"/>
    <w:rsid w:val="005B2F1E"/>
    <w:rsid w:val="005B3332"/>
    <w:rsid w:val="005B344F"/>
    <w:rsid w:val="005B3F80"/>
    <w:rsid w:val="005B4412"/>
    <w:rsid w:val="005B4537"/>
    <w:rsid w:val="005B467E"/>
    <w:rsid w:val="005B4C1C"/>
    <w:rsid w:val="005B4ED4"/>
    <w:rsid w:val="005B4EDF"/>
    <w:rsid w:val="005B4FA3"/>
    <w:rsid w:val="005B501A"/>
    <w:rsid w:val="005B5085"/>
    <w:rsid w:val="005B53F2"/>
    <w:rsid w:val="005B579F"/>
    <w:rsid w:val="005B5BAA"/>
    <w:rsid w:val="005B665F"/>
    <w:rsid w:val="005B6771"/>
    <w:rsid w:val="005B706E"/>
    <w:rsid w:val="005B712D"/>
    <w:rsid w:val="005B7377"/>
    <w:rsid w:val="005B7538"/>
    <w:rsid w:val="005B76B5"/>
    <w:rsid w:val="005B7768"/>
    <w:rsid w:val="005B7790"/>
    <w:rsid w:val="005B7A09"/>
    <w:rsid w:val="005B7A9A"/>
    <w:rsid w:val="005B7BF5"/>
    <w:rsid w:val="005B7E6D"/>
    <w:rsid w:val="005C01BE"/>
    <w:rsid w:val="005C0593"/>
    <w:rsid w:val="005C104D"/>
    <w:rsid w:val="005C11FF"/>
    <w:rsid w:val="005C1231"/>
    <w:rsid w:val="005C133F"/>
    <w:rsid w:val="005C15FF"/>
    <w:rsid w:val="005C22DE"/>
    <w:rsid w:val="005C2A58"/>
    <w:rsid w:val="005C2D8C"/>
    <w:rsid w:val="005C2ED8"/>
    <w:rsid w:val="005C318E"/>
    <w:rsid w:val="005C3195"/>
    <w:rsid w:val="005C34DC"/>
    <w:rsid w:val="005C361F"/>
    <w:rsid w:val="005C3625"/>
    <w:rsid w:val="005C36E2"/>
    <w:rsid w:val="005C39F7"/>
    <w:rsid w:val="005C4131"/>
    <w:rsid w:val="005C4963"/>
    <w:rsid w:val="005C4F3E"/>
    <w:rsid w:val="005C5439"/>
    <w:rsid w:val="005C57E0"/>
    <w:rsid w:val="005C5B6E"/>
    <w:rsid w:val="005C5D4A"/>
    <w:rsid w:val="005C5DB0"/>
    <w:rsid w:val="005C5DDF"/>
    <w:rsid w:val="005C614C"/>
    <w:rsid w:val="005C65A7"/>
    <w:rsid w:val="005C675B"/>
    <w:rsid w:val="005C69E7"/>
    <w:rsid w:val="005C6E2F"/>
    <w:rsid w:val="005C6E82"/>
    <w:rsid w:val="005C6F7E"/>
    <w:rsid w:val="005C73EE"/>
    <w:rsid w:val="005C764B"/>
    <w:rsid w:val="005C7704"/>
    <w:rsid w:val="005C77A3"/>
    <w:rsid w:val="005C7BE6"/>
    <w:rsid w:val="005C7E20"/>
    <w:rsid w:val="005D015A"/>
    <w:rsid w:val="005D0DA8"/>
    <w:rsid w:val="005D1264"/>
    <w:rsid w:val="005D1478"/>
    <w:rsid w:val="005D1524"/>
    <w:rsid w:val="005D1605"/>
    <w:rsid w:val="005D173D"/>
    <w:rsid w:val="005D1A18"/>
    <w:rsid w:val="005D1B1F"/>
    <w:rsid w:val="005D1D58"/>
    <w:rsid w:val="005D1DCE"/>
    <w:rsid w:val="005D1EC2"/>
    <w:rsid w:val="005D1F09"/>
    <w:rsid w:val="005D22FC"/>
    <w:rsid w:val="005D2A39"/>
    <w:rsid w:val="005D3548"/>
    <w:rsid w:val="005D36E7"/>
    <w:rsid w:val="005D3728"/>
    <w:rsid w:val="005D3869"/>
    <w:rsid w:val="005D38B9"/>
    <w:rsid w:val="005D3B27"/>
    <w:rsid w:val="005D4008"/>
    <w:rsid w:val="005D4303"/>
    <w:rsid w:val="005D4A27"/>
    <w:rsid w:val="005D4B25"/>
    <w:rsid w:val="005D4B26"/>
    <w:rsid w:val="005D4F46"/>
    <w:rsid w:val="005D512C"/>
    <w:rsid w:val="005D5696"/>
    <w:rsid w:val="005D57B5"/>
    <w:rsid w:val="005D5865"/>
    <w:rsid w:val="005D59D7"/>
    <w:rsid w:val="005D614D"/>
    <w:rsid w:val="005D6CDC"/>
    <w:rsid w:val="005D6E92"/>
    <w:rsid w:val="005D6EC9"/>
    <w:rsid w:val="005D6F55"/>
    <w:rsid w:val="005D75A5"/>
    <w:rsid w:val="005D76A6"/>
    <w:rsid w:val="005D79C8"/>
    <w:rsid w:val="005D7FE2"/>
    <w:rsid w:val="005E019F"/>
    <w:rsid w:val="005E043E"/>
    <w:rsid w:val="005E0455"/>
    <w:rsid w:val="005E087B"/>
    <w:rsid w:val="005E0F16"/>
    <w:rsid w:val="005E144B"/>
    <w:rsid w:val="005E1706"/>
    <w:rsid w:val="005E1C40"/>
    <w:rsid w:val="005E22F0"/>
    <w:rsid w:val="005E26AE"/>
    <w:rsid w:val="005E2860"/>
    <w:rsid w:val="005E2CC0"/>
    <w:rsid w:val="005E2E0B"/>
    <w:rsid w:val="005E2F73"/>
    <w:rsid w:val="005E3212"/>
    <w:rsid w:val="005E3353"/>
    <w:rsid w:val="005E3C22"/>
    <w:rsid w:val="005E4340"/>
    <w:rsid w:val="005E456F"/>
    <w:rsid w:val="005E467A"/>
    <w:rsid w:val="005E46A2"/>
    <w:rsid w:val="005E482E"/>
    <w:rsid w:val="005E4871"/>
    <w:rsid w:val="005E51B4"/>
    <w:rsid w:val="005E54EC"/>
    <w:rsid w:val="005E62D5"/>
    <w:rsid w:val="005E75A5"/>
    <w:rsid w:val="005E75EF"/>
    <w:rsid w:val="005E798F"/>
    <w:rsid w:val="005E7F6B"/>
    <w:rsid w:val="005E7F8E"/>
    <w:rsid w:val="005F068E"/>
    <w:rsid w:val="005F0692"/>
    <w:rsid w:val="005F0858"/>
    <w:rsid w:val="005F08EC"/>
    <w:rsid w:val="005F0905"/>
    <w:rsid w:val="005F09C2"/>
    <w:rsid w:val="005F0EC4"/>
    <w:rsid w:val="005F0F8B"/>
    <w:rsid w:val="005F11E9"/>
    <w:rsid w:val="005F12C6"/>
    <w:rsid w:val="005F12E6"/>
    <w:rsid w:val="005F189A"/>
    <w:rsid w:val="005F1C44"/>
    <w:rsid w:val="005F1EFB"/>
    <w:rsid w:val="005F2141"/>
    <w:rsid w:val="005F22D8"/>
    <w:rsid w:val="005F240E"/>
    <w:rsid w:val="005F2A04"/>
    <w:rsid w:val="005F2A4E"/>
    <w:rsid w:val="005F314D"/>
    <w:rsid w:val="005F362D"/>
    <w:rsid w:val="005F39F9"/>
    <w:rsid w:val="005F39FD"/>
    <w:rsid w:val="005F3DC0"/>
    <w:rsid w:val="005F3E65"/>
    <w:rsid w:val="005F41F8"/>
    <w:rsid w:val="005F4591"/>
    <w:rsid w:val="005F4CF7"/>
    <w:rsid w:val="005F4DFE"/>
    <w:rsid w:val="005F5364"/>
    <w:rsid w:val="005F539F"/>
    <w:rsid w:val="005F543E"/>
    <w:rsid w:val="005F56A1"/>
    <w:rsid w:val="005F578B"/>
    <w:rsid w:val="005F5864"/>
    <w:rsid w:val="005F5C6F"/>
    <w:rsid w:val="005F5F68"/>
    <w:rsid w:val="005F5F80"/>
    <w:rsid w:val="005F60AD"/>
    <w:rsid w:val="005F623F"/>
    <w:rsid w:val="005F6D9E"/>
    <w:rsid w:val="005F6E25"/>
    <w:rsid w:val="005F6F63"/>
    <w:rsid w:val="005F7209"/>
    <w:rsid w:val="005F7558"/>
    <w:rsid w:val="005F763C"/>
    <w:rsid w:val="005F791C"/>
    <w:rsid w:val="005F7D30"/>
    <w:rsid w:val="005F7E27"/>
    <w:rsid w:val="005F7EA1"/>
    <w:rsid w:val="005F7F14"/>
    <w:rsid w:val="005F7FA6"/>
    <w:rsid w:val="006003DA"/>
    <w:rsid w:val="006009C7"/>
    <w:rsid w:val="00601DC9"/>
    <w:rsid w:val="00601E1A"/>
    <w:rsid w:val="0060250A"/>
    <w:rsid w:val="00602998"/>
    <w:rsid w:val="00602F4F"/>
    <w:rsid w:val="006033D1"/>
    <w:rsid w:val="00603BF1"/>
    <w:rsid w:val="00603CC9"/>
    <w:rsid w:val="0060406B"/>
    <w:rsid w:val="0060411F"/>
    <w:rsid w:val="006042FB"/>
    <w:rsid w:val="00604519"/>
    <w:rsid w:val="00604559"/>
    <w:rsid w:val="00604F09"/>
    <w:rsid w:val="00604F91"/>
    <w:rsid w:val="00605207"/>
    <w:rsid w:val="0060590A"/>
    <w:rsid w:val="00605B03"/>
    <w:rsid w:val="00605B10"/>
    <w:rsid w:val="00605DB2"/>
    <w:rsid w:val="006063ED"/>
    <w:rsid w:val="00606926"/>
    <w:rsid w:val="00606C0D"/>
    <w:rsid w:val="0060719B"/>
    <w:rsid w:val="00607247"/>
    <w:rsid w:val="006079DE"/>
    <w:rsid w:val="00607EB9"/>
    <w:rsid w:val="00610398"/>
    <w:rsid w:val="006103D8"/>
    <w:rsid w:val="00610432"/>
    <w:rsid w:val="006105B7"/>
    <w:rsid w:val="00610712"/>
    <w:rsid w:val="00610859"/>
    <w:rsid w:val="0061085B"/>
    <w:rsid w:val="0061148D"/>
    <w:rsid w:val="0061158A"/>
    <w:rsid w:val="00611659"/>
    <w:rsid w:val="00611968"/>
    <w:rsid w:val="00611A93"/>
    <w:rsid w:val="00611BD2"/>
    <w:rsid w:val="00611C1D"/>
    <w:rsid w:val="00611E21"/>
    <w:rsid w:val="006121DA"/>
    <w:rsid w:val="006124ED"/>
    <w:rsid w:val="006131A8"/>
    <w:rsid w:val="0061329E"/>
    <w:rsid w:val="0061376F"/>
    <w:rsid w:val="006140AE"/>
    <w:rsid w:val="00614617"/>
    <w:rsid w:val="0061472D"/>
    <w:rsid w:val="0061496B"/>
    <w:rsid w:val="006155D2"/>
    <w:rsid w:val="00615632"/>
    <w:rsid w:val="00615635"/>
    <w:rsid w:val="0061566B"/>
    <w:rsid w:val="006159BB"/>
    <w:rsid w:val="00615C27"/>
    <w:rsid w:val="00615FC4"/>
    <w:rsid w:val="0061703D"/>
    <w:rsid w:val="00617286"/>
    <w:rsid w:val="006179BC"/>
    <w:rsid w:val="00617A59"/>
    <w:rsid w:val="00617ACE"/>
    <w:rsid w:val="00617B3A"/>
    <w:rsid w:val="00620355"/>
    <w:rsid w:val="0062053D"/>
    <w:rsid w:val="0062065A"/>
    <w:rsid w:val="00620AB0"/>
    <w:rsid w:val="00620CA1"/>
    <w:rsid w:val="00620DE5"/>
    <w:rsid w:val="006216A1"/>
    <w:rsid w:val="00621A29"/>
    <w:rsid w:val="00621A55"/>
    <w:rsid w:val="00621F77"/>
    <w:rsid w:val="00622031"/>
    <w:rsid w:val="006222DC"/>
    <w:rsid w:val="00622313"/>
    <w:rsid w:val="0062273D"/>
    <w:rsid w:val="006228EE"/>
    <w:rsid w:val="00622CAF"/>
    <w:rsid w:val="0062307B"/>
    <w:rsid w:val="00623758"/>
    <w:rsid w:val="00623819"/>
    <w:rsid w:val="006239E1"/>
    <w:rsid w:val="00623A6D"/>
    <w:rsid w:val="00623DF3"/>
    <w:rsid w:val="00623FE4"/>
    <w:rsid w:val="00624214"/>
    <w:rsid w:val="00624BED"/>
    <w:rsid w:val="00624F16"/>
    <w:rsid w:val="00625046"/>
    <w:rsid w:val="0062507F"/>
    <w:rsid w:val="0062518F"/>
    <w:rsid w:val="0062571D"/>
    <w:rsid w:val="006258E4"/>
    <w:rsid w:val="00625A9D"/>
    <w:rsid w:val="00625CEC"/>
    <w:rsid w:val="00626123"/>
    <w:rsid w:val="00626ADF"/>
    <w:rsid w:val="00626C8B"/>
    <w:rsid w:val="00626E02"/>
    <w:rsid w:val="00626FB2"/>
    <w:rsid w:val="006276FA"/>
    <w:rsid w:val="00627B43"/>
    <w:rsid w:val="00627DCB"/>
    <w:rsid w:val="00627F4C"/>
    <w:rsid w:val="0063048E"/>
    <w:rsid w:val="00630857"/>
    <w:rsid w:val="00630867"/>
    <w:rsid w:val="00630A4C"/>
    <w:rsid w:val="00630A97"/>
    <w:rsid w:val="00630CDC"/>
    <w:rsid w:val="00631328"/>
    <w:rsid w:val="006316FF"/>
    <w:rsid w:val="00631880"/>
    <w:rsid w:val="00631B66"/>
    <w:rsid w:val="00631C74"/>
    <w:rsid w:val="00632284"/>
    <w:rsid w:val="00632537"/>
    <w:rsid w:val="00632EDA"/>
    <w:rsid w:val="00633180"/>
    <w:rsid w:val="0063389F"/>
    <w:rsid w:val="00633979"/>
    <w:rsid w:val="00633CF3"/>
    <w:rsid w:val="00633D2E"/>
    <w:rsid w:val="00633E04"/>
    <w:rsid w:val="006342EC"/>
    <w:rsid w:val="0063462F"/>
    <w:rsid w:val="00634749"/>
    <w:rsid w:val="006347F5"/>
    <w:rsid w:val="00634D44"/>
    <w:rsid w:val="00634EEB"/>
    <w:rsid w:val="00634F47"/>
    <w:rsid w:val="00635315"/>
    <w:rsid w:val="006354E2"/>
    <w:rsid w:val="006354E7"/>
    <w:rsid w:val="006357A3"/>
    <w:rsid w:val="006363DE"/>
    <w:rsid w:val="00636651"/>
    <w:rsid w:val="00636A2D"/>
    <w:rsid w:val="00636B0C"/>
    <w:rsid w:val="00636C4A"/>
    <w:rsid w:val="00636C95"/>
    <w:rsid w:val="00636F90"/>
    <w:rsid w:val="00636FC4"/>
    <w:rsid w:val="006371E6"/>
    <w:rsid w:val="006376F4"/>
    <w:rsid w:val="006378ED"/>
    <w:rsid w:val="00637B95"/>
    <w:rsid w:val="00637D79"/>
    <w:rsid w:val="00640336"/>
    <w:rsid w:val="0064055F"/>
    <w:rsid w:val="00640727"/>
    <w:rsid w:val="00640D8E"/>
    <w:rsid w:val="00640DBB"/>
    <w:rsid w:val="00640DDB"/>
    <w:rsid w:val="00640EB5"/>
    <w:rsid w:val="00640F6B"/>
    <w:rsid w:val="006410EA"/>
    <w:rsid w:val="006411BE"/>
    <w:rsid w:val="00641839"/>
    <w:rsid w:val="00641841"/>
    <w:rsid w:val="0064189D"/>
    <w:rsid w:val="006418DE"/>
    <w:rsid w:val="0064196E"/>
    <w:rsid w:val="00641C72"/>
    <w:rsid w:val="006420B7"/>
    <w:rsid w:val="00642B6C"/>
    <w:rsid w:val="00642F51"/>
    <w:rsid w:val="0064317E"/>
    <w:rsid w:val="00643814"/>
    <w:rsid w:val="006439C3"/>
    <w:rsid w:val="00643DDC"/>
    <w:rsid w:val="00643E7B"/>
    <w:rsid w:val="006440BE"/>
    <w:rsid w:val="00644230"/>
    <w:rsid w:val="006442F9"/>
    <w:rsid w:val="006449BB"/>
    <w:rsid w:val="00644D04"/>
    <w:rsid w:val="006455B1"/>
    <w:rsid w:val="00645B59"/>
    <w:rsid w:val="00645D89"/>
    <w:rsid w:val="00646044"/>
    <w:rsid w:val="006465A2"/>
    <w:rsid w:val="006466BF"/>
    <w:rsid w:val="006473AA"/>
    <w:rsid w:val="00647985"/>
    <w:rsid w:val="00647EBC"/>
    <w:rsid w:val="006503ED"/>
    <w:rsid w:val="00650AC1"/>
    <w:rsid w:val="00650CDE"/>
    <w:rsid w:val="00650F72"/>
    <w:rsid w:val="00651027"/>
    <w:rsid w:val="00651221"/>
    <w:rsid w:val="00651406"/>
    <w:rsid w:val="006516CF"/>
    <w:rsid w:val="006516D5"/>
    <w:rsid w:val="006519DE"/>
    <w:rsid w:val="00651B97"/>
    <w:rsid w:val="00651FC1"/>
    <w:rsid w:val="00651FDE"/>
    <w:rsid w:val="00652315"/>
    <w:rsid w:val="0065249C"/>
    <w:rsid w:val="00652532"/>
    <w:rsid w:val="006527A5"/>
    <w:rsid w:val="00652BA4"/>
    <w:rsid w:val="0065318D"/>
    <w:rsid w:val="0065320D"/>
    <w:rsid w:val="00653375"/>
    <w:rsid w:val="00653CCF"/>
    <w:rsid w:val="00653EE1"/>
    <w:rsid w:val="0065429F"/>
    <w:rsid w:val="0065447B"/>
    <w:rsid w:val="006544AE"/>
    <w:rsid w:val="0065459B"/>
    <w:rsid w:val="00654869"/>
    <w:rsid w:val="00654930"/>
    <w:rsid w:val="0065561C"/>
    <w:rsid w:val="00655816"/>
    <w:rsid w:val="0065592D"/>
    <w:rsid w:val="00655A07"/>
    <w:rsid w:val="00655A3E"/>
    <w:rsid w:val="00655B83"/>
    <w:rsid w:val="00655C45"/>
    <w:rsid w:val="00655DBD"/>
    <w:rsid w:val="00655F09"/>
    <w:rsid w:val="00656392"/>
    <w:rsid w:val="00656D3D"/>
    <w:rsid w:val="006570BB"/>
    <w:rsid w:val="006570C2"/>
    <w:rsid w:val="0065717F"/>
    <w:rsid w:val="0065724F"/>
    <w:rsid w:val="006573D6"/>
    <w:rsid w:val="00657863"/>
    <w:rsid w:val="00657A20"/>
    <w:rsid w:val="00657ACD"/>
    <w:rsid w:val="00657E68"/>
    <w:rsid w:val="00660023"/>
    <w:rsid w:val="006601E6"/>
    <w:rsid w:val="0066059F"/>
    <w:rsid w:val="00660C35"/>
    <w:rsid w:val="006611C0"/>
    <w:rsid w:val="00661395"/>
    <w:rsid w:val="006614F1"/>
    <w:rsid w:val="00661781"/>
    <w:rsid w:val="00661EF8"/>
    <w:rsid w:val="006620C7"/>
    <w:rsid w:val="0066228F"/>
    <w:rsid w:val="006624AA"/>
    <w:rsid w:val="006626BA"/>
    <w:rsid w:val="00662B07"/>
    <w:rsid w:val="0066301A"/>
    <w:rsid w:val="0066362B"/>
    <w:rsid w:val="0066370C"/>
    <w:rsid w:val="00663958"/>
    <w:rsid w:val="00663B6E"/>
    <w:rsid w:val="00663EF2"/>
    <w:rsid w:val="00663FB9"/>
    <w:rsid w:val="006643F6"/>
    <w:rsid w:val="006648B8"/>
    <w:rsid w:val="006649B8"/>
    <w:rsid w:val="00664A3A"/>
    <w:rsid w:val="00664E95"/>
    <w:rsid w:val="00664F63"/>
    <w:rsid w:val="0066560E"/>
    <w:rsid w:val="006656F4"/>
    <w:rsid w:val="00665C66"/>
    <w:rsid w:val="00665CAF"/>
    <w:rsid w:val="00665FB2"/>
    <w:rsid w:val="006660EB"/>
    <w:rsid w:val="00667227"/>
    <w:rsid w:val="006678B5"/>
    <w:rsid w:val="00667A31"/>
    <w:rsid w:val="00667D7C"/>
    <w:rsid w:val="00667DC2"/>
    <w:rsid w:val="00667FB0"/>
    <w:rsid w:val="00670036"/>
    <w:rsid w:val="0067014B"/>
    <w:rsid w:val="00670424"/>
    <w:rsid w:val="006707AD"/>
    <w:rsid w:val="00670CFC"/>
    <w:rsid w:val="00670FDB"/>
    <w:rsid w:val="00671060"/>
    <w:rsid w:val="006710B3"/>
    <w:rsid w:val="006712A1"/>
    <w:rsid w:val="006714A3"/>
    <w:rsid w:val="006716CA"/>
    <w:rsid w:val="006719B9"/>
    <w:rsid w:val="006719BD"/>
    <w:rsid w:val="0067248A"/>
    <w:rsid w:val="006725AF"/>
    <w:rsid w:val="006726A5"/>
    <w:rsid w:val="006726BF"/>
    <w:rsid w:val="00672BBB"/>
    <w:rsid w:val="00672BCA"/>
    <w:rsid w:val="00672BD1"/>
    <w:rsid w:val="00672C19"/>
    <w:rsid w:val="00672DC9"/>
    <w:rsid w:val="00672DD4"/>
    <w:rsid w:val="00672F73"/>
    <w:rsid w:val="006731A6"/>
    <w:rsid w:val="006731C9"/>
    <w:rsid w:val="0067353D"/>
    <w:rsid w:val="00673709"/>
    <w:rsid w:val="00673841"/>
    <w:rsid w:val="00673E9E"/>
    <w:rsid w:val="00674153"/>
    <w:rsid w:val="00674235"/>
    <w:rsid w:val="00674BD7"/>
    <w:rsid w:val="0067516E"/>
    <w:rsid w:val="0067523D"/>
    <w:rsid w:val="00675532"/>
    <w:rsid w:val="0067565D"/>
    <w:rsid w:val="00675AF9"/>
    <w:rsid w:val="00675DF6"/>
    <w:rsid w:val="00676168"/>
    <w:rsid w:val="0067623A"/>
    <w:rsid w:val="00676787"/>
    <w:rsid w:val="00676BA9"/>
    <w:rsid w:val="00676C5B"/>
    <w:rsid w:val="00676D82"/>
    <w:rsid w:val="00676DA0"/>
    <w:rsid w:val="006771C4"/>
    <w:rsid w:val="00677814"/>
    <w:rsid w:val="00677E5B"/>
    <w:rsid w:val="00677FC0"/>
    <w:rsid w:val="00677FD6"/>
    <w:rsid w:val="006801FC"/>
    <w:rsid w:val="00680229"/>
    <w:rsid w:val="006807FD"/>
    <w:rsid w:val="0068080D"/>
    <w:rsid w:val="0068086C"/>
    <w:rsid w:val="00680BF6"/>
    <w:rsid w:val="00680E5E"/>
    <w:rsid w:val="0068102F"/>
    <w:rsid w:val="00681327"/>
    <w:rsid w:val="00681739"/>
    <w:rsid w:val="00681881"/>
    <w:rsid w:val="00681D6E"/>
    <w:rsid w:val="00682095"/>
    <w:rsid w:val="006825E9"/>
    <w:rsid w:val="00682809"/>
    <w:rsid w:val="0068280A"/>
    <w:rsid w:val="0068286E"/>
    <w:rsid w:val="00682A23"/>
    <w:rsid w:val="00682A68"/>
    <w:rsid w:val="00682DF2"/>
    <w:rsid w:val="0068315F"/>
    <w:rsid w:val="006831B5"/>
    <w:rsid w:val="0068327D"/>
    <w:rsid w:val="006832BE"/>
    <w:rsid w:val="0068334A"/>
    <w:rsid w:val="00683672"/>
    <w:rsid w:val="006837B2"/>
    <w:rsid w:val="00684378"/>
    <w:rsid w:val="0068449B"/>
    <w:rsid w:val="00684CFE"/>
    <w:rsid w:val="006851B6"/>
    <w:rsid w:val="0068532D"/>
    <w:rsid w:val="00685B1E"/>
    <w:rsid w:val="00686012"/>
    <w:rsid w:val="00686299"/>
    <w:rsid w:val="0068631B"/>
    <w:rsid w:val="0068631F"/>
    <w:rsid w:val="00686424"/>
    <w:rsid w:val="0068668B"/>
    <w:rsid w:val="00686F1C"/>
    <w:rsid w:val="006872CA"/>
    <w:rsid w:val="006874FA"/>
    <w:rsid w:val="006875F3"/>
    <w:rsid w:val="00687651"/>
    <w:rsid w:val="00687990"/>
    <w:rsid w:val="006900BE"/>
    <w:rsid w:val="0069013E"/>
    <w:rsid w:val="00690152"/>
    <w:rsid w:val="006904C6"/>
    <w:rsid w:val="0069054D"/>
    <w:rsid w:val="006907D3"/>
    <w:rsid w:val="0069117A"/>
    <w:rsid w:val="0069135C"/>
    <w:rsid w:val="006914AE"/>
    <w:rsid w:val="00691609"/>
    <w:rsid w:val="00691901"/>
    <w:rsid w:val="00691990"/>
    <w:rsid w:val="00691B0C"/>
    <w:rsid w:val="00691B33"/>
    <w:rsid w:val="00691F27"/>
    <w:rsid w:val="0069264D"/>
    <w:rsid w:val="00692843"/>
    <w:rsid w:val="0069299E"/>
    <w:rsid w:val="00692D1C"/>
    <w:rsid w:val="006930CC"/>
    <w:rsid w:val="006931F7"/>
    <w:rsid w:val="0069377B"/>
    <w:rsid w:val="00693DBC"/>
    <w:rsid w:val="00693ECD"/>
    <w:rsid w:val="0069489E"/>
    <w:rsid w:val="006949B2"/>
    <w:rsid w:val="00694BB6"/>
    <w:rsid w:val="00694D3A"/>
    <w:rsid w:val="00694E02"/>
    <w:rsid w:val="00694EE1"/>
    <w:rsid w:val="0069516E"/>
    <w:rsid w:val="00695178"/>
    <w:rsid w:val="006954D5"/>
    <w:rsid w:val="00695580"/>
    <w:rsid w:val="00696115"/>
    <w:rsid w:val="00696295"/>
    <w:rsid w:val="00696B78"/>
    <w:rsid w:val="00696C13"/>
    <w:rsid w:val="00697123"/>
    <w:rsid w:val="00697242"/>
    <w:rsid w:val="0069779D"/>
    <w:rsid w:val="00697965"/>
    <w:rsid w:val="00697A18"/>
    <w:rsid w:val="00697E75"/>
    <w:rsid w:val="006A0B28"/>
    <w:rsid w:val="006A0BBB"/>
    <w:rsid w:val="006A0CCA"/>
    <w:rsid w:val="006A0D80"/>
    <w:rsid w:val="006A0DA5"/>
    <w:rsid w:val="006A0F4D"/>
    <w:rsid w:val="006A1173"/>
    <w:rsid w:val="006A130D"/>
    <w:rsid w:val="006A1427"/>
    <w:rsid w:val="006A16F4"/>
    <w:rsid w:val="006A181B"/>
    <w:rsid w:val="006A183B"/>
    <w:rsid w:val="006A1D23"/>
    <w:rsid w:val="006A2041"/>
    <w:rsid w:val="006A222E"/>
    <w:rsid w:val="006A2463"/>
    <w:rsid w:val="006A2881"/>
    <w:rsid w:val="006A2BF7"/>
    <w:rsid w:val="006A2DA3"/>
    <w:rsid w:val="006A2F3D"/>
    <w:rsid w:val="006A3196"/>
    <w:rsid w:val="006A31CF"/>
    <w:rsid w:val="006A338C"/>
    <w:rsid w:val="006A35A7"/>
    <w:rsid w:val="006A3E92"/>
    <w:rsid w:val="006A3FF0"/>
    <w:rsid w:val="006A4531"/>
    <w:rsid w:val="006A46F3"/>
    <w:rsid w:val="006A4789"/>
    <w:rsid w:val="006A4857"/>
    <w:rsid w:val="006A4C17"/>
    <w:rsid w:val="006A4F9E"/>
    <w:rsid w:val="006A509B"/>
    <w:rsid w:val="006A50E7"/>
    <w:rsid w:val="006A5220"/>
    <w:rsid w:val="006A5230"/>
    <w:rsid w:val="006A5570"/>
    <w:rsid w:val="006A57ED"/>
    <w:rsid w:val="006A5947"/>
    <w:rsid w:val="006A5B21"/>
    <w:rsid w:val="006A5D16"/>
    <w:rsid w:val="006A5DC3"/>
    <w:rsid w:val="006A637C"/>
    <w:rsid w:val="006A67EE"/>
    <w:rsid w:val="006A6950"/>
    <w:rsid w:val="006A7272"/>
    <w:rsid w:val="006A7296"/>
    <w:rsid w:val="006A7309"/>
    <w:rsid w:val="006A785C"/>
    <w:rsid w:val="006A7BA0"/>
    <w:rsid w:val="006A7CAF"/>
    <w:rsid w:val="006A7E53"/>
    <w:rsid w:val="006A7EC7"/>
    <w:rsid w:val="006B0643"/>
    <w:rsid w:val="006B0799"/>
    <w:rsid w:val="006B0A3B"/>
    <w:rsid w:val="006B0BFC"/>
    <w:rsid w:val="006B0D56"/>
    <w:rsid w:val="006B0EE6"/>
    <w:rsid w:val="006B145B"/>
    <w:rsid w:val="006B147C"/>
    <w:rsid w:val="006B1C03"/>
    <w:rsid w:val="006B1EFA"/>
    <w:rsid w:val="006B2170"/>
    <w:rsid w:val="006B2193"/>
    <w:rsid w:val="006B2EBF"/>
    <w:rsid w:val="006B31E2"/>
    <w:rsid w:val="006B3ABA"/>
    <w:rsid w:val="006B3ADE"/>
    <w:rsid w:val="006B3C58"/>
    <w:rsid w:val="006B4394"/>
    <w:rsid w:val="006B4579"/>
    <w:rsid w:val="006B4B0C"/>
    <w:rsid w:val="006B4D5F"/>
    <w:rsid w:val="006B4E59"/>
    <w:rsid w:val="006B554A"/>
    <w:rsid w:val="006B56C8"/>
    <w:rsid w:val="006B5AF4"/>
    <w:rsid w:val="006B5FF2"/>
    <w:rsid w:val="006B626A"/>
    <w:rsid w:val="006B654A"/>
    <w:rsid w:val="006B663C"/>
    <w:rsid w:val="006B6A65"/>
    <w:rsid w:val="006B6B7F"/>
    <w:rsid w:val="006B6EB3"/>
    <w:rsid w:val="006B7091"/>
    <w:rsid w:val="006B726F"/>
    <w:rsid w:val="006B779A"/>
    <w:rsid w:val="006B7982"/>
    <w:rsid w:val="006B7C00"/>
    <w:rsid w:val="006C03D6"/>
    <w:rsid w:val="006C0A50"/>
    <w:rsid w:val="006C0D50"/>
    <w:rsid w:val="006C1176"/>
    <w:rsid w:val="006C17F7"/>
    <w:rsid w:val="006C1803"/>
    <w:rsid w:val="006C1B52"/>
    <w:rsid w:val="006C1E00"/>
    <w:rsid w:val="006C1F39"/>
    <w:rsid w:val="006C2197"/>
    <w:rsid w:val="006C23A1"/>
    <w:rsid w:val="006C27BB"/>
    <w:rsid w:val="006C29E1"/>
    <w:rsid w:val="006C2A0D"/>
    <w:rsid w:val="006C2D48"/>
    <w:rsid w:val="006C2F78"/>
    <w:rsid w:val="006C3115"/>
    <w:rsid w:val="006C31A8"/>
    <w:rsid w:val="006C34E7"/>
    <w:rsid w:val="006C3919"/>
    <w:rsid w:val="006C4090"/>
    <w:rsid w:val="006C42D2"/>
    <w:rsid w:val="006C4459"/>
    <w:rsid w:val="006C4CF4"/>
    <w:rsid w:val="006C4D96"/>
    <w:rsid w:val="006C4E7B"/>
    <w:rsid w:val="006C4E91"/>
    <w:rsid w:val="006C506F"/>
    <w:rsid w:val="006C5842"/>
    <w:rsid w:val="006C5A02"/>
    <w:rsid w:val="006C5B3D"/>
    <w:rsid w:val="006C5BBF"/>
    <w:rsid w:val="006C5D42"/>
    <w:rsid w:val="006C5FE5"/>
    <w:rsid w:val="006C66A7"/>
    <w:rsid w:val="006C6AF5"/>
    <w:rsid w:val="006C6D64"/>
    <w:rsid w:val="006C6F1F"/>
    <w:rsid w:val="006C6FEE"/>
    <w:rsid w:val="006C7330"/>
    <w:rsid w:val="006C75FA"/>
    <w:rsid w:val="006C7748"/>
    <w:rsid w:val="006C79FF"/>
    <w:rsid w:val="006C7AA5"/>
    <w:rsid w:val="006C7CAE"/>
    <w:rsid w:val="006C7F94"/>
    <w:rsid w:val="006D0213"/>
    <w:rsid w:val="006D0253"/>
    <w:rsid w:val="006D0355"/>
    <w:rsid w:val="006D0855"/>
    <w:rsid w:val="006D0912"/>
    <w:rsid w:val="006D0A29"/>
    <w:rsid w:val="006D0D19"/>
    <w:rsid w:val="006D0F87"/>
    <w:rsid w:val="006D1058"/>
    <w:rsid w:val="006D1685"/>
    <w:rsid w:val="006D18DF"/>
    <w:rsid w:val="006D1D60"/>
    <w:rsid w:val="006D1E3E"/>
    <w:rsid w:val="006D2627"/>
    <w:rsid w:val="006D2815"/>
    <w:rsid w:val="006D2C08"/>
    <w:rsid w:val="006D2CF2"/>
    <w:rsid w:val="006D2F1A"/>
    <w:rsid w:val="006D3AC1"/>
    <w:rsid w:val="006D3C90"/>
    <w:rsid w:val="006D3FDA"/>
    <w:rsid w:val="006D426A"/>
    <w:rsid w:val="006D5175"/>
    <w:rsid w:val="006D5221"/>
    <w:rsid w:val="006D53CD"/>
    <w:rsid w:val="006D5419"/>
    <w:rsid w:val="006D5607"/>
    <w:rsid w:val="006D6231"/>
    <w:rsid w:val="006D6293"/>
    <w:rsid w:val="006D659D"/>
    <w:rsid w:val="006D6875"/>
    <w:rsid w:val="006D6A2E"/>
    <w:rsid w:val="006D6B08"/>
    <w:rsid w:val="006D6B85"/>
    <w:rsid w:val="006D6D05"/>
    <w:rsid w:val="006D6D41"/>
    <w:rsid w:val="006D7376"/>
    <w:rsid w:val="006D7E56"/>
    <w:rsid w:val="006D7FA1"/>
    <w:rsid w:val="006E01A7"/>
    <w:rsid w:val="006E0318"/>
    <w:rsid w:val="006E0692"/>
    <w:rsid w:val="006E0956"/>
    <w:rsid w:val="006E0FCE"/>
    <w:rsid w:val="006E114C"/>
    <w:rsid w:val="006E11FF"/>
    <w:rsid w:val="006E1CAC"/>
    <w:rsid w:val="006E1E50"/>
    <w:rsid w:val="006E2100"/>
    <w:rsid w:val="006E2608"/>
    <w:rsid w:val="006E2ACE"/>
    <w:rsid w:val="006E2D16"/>
    <w:rsid w:val="006E3086"/>
    <w:rsid w:val="006E316B"/>
    <w:rsid w:val="006E3376"/>
    <w:rsid w:val="006E3553"/>
    <w:rsid w:val="006E3AFD"/>
    <w:rsid w:val="006E3C70"/>
    <w:rsid w:val="006E3E5F"/>
    <w:rsid w:val="006E41DC"/>
    <w:rsid w:val="006E4A21"/>
    <w:rsid w:val="006E5066"/>
    <w:rsid w:val="006E5449"/>
    <w:rsid w:val="006E569D"/>
    <w:rsid w:val="006E5A48"/>
    <w:rsid w:val="006E6582"/>
    <w:rsid w:val="006E6A1D"/>
    <w:rsid w:val="006E6E4A"/>
    <w:rsid w:val="006E6EBB"/>
    <w:rsid w:val="006E7254"/>
    <w:rsid w:val="006E7481"/>
    <w:rsid w:val="006E7A7B"/>
    <w:rsid w:val="006E7CF3"/>
    <w:rsid w:val="006E7ED0"/>
    <w:rsid w:val="006F0396"/>
    <w:rsid w:val="006F07E5"/>
    <w:rsid w:val="006F0DE2"/>
    <w:rsid w:val="006F1447"/>
    <w:rsid w:val="006F191D"/>
    <w:rsid w:val="006F19C7"/>
    <w:rsid w:val="006F1BEB"/>
    <w:rsid w:val="006F1E57"/>
    <w:rsid w:val="006F1E74"/>
    <w:rsid w:val="006F1F54"/>
    <w:rsid w:val="006F25F8"/>
    <w:rsid w:val="006F2830"/>
    <w:rsid w:val="006F2F0E"/>
    <w:rsid w:val="006F30A7"/>
    <w:rsid w:val="006F30FF"/>
    <w:rsid w:val="006F3C6C"/>
    <w:rsid w:val="006F3D01"/>
    <w:rsid w:val="006F3EA8"/>
    <w:rsid w:val="006F4069"/>
    <w:rsid w:val="006F4151"/>
    <w:rsid w:val="006F4560"/>
    <w:rsid w:val="006F4597"/>
    <w:rsid w:val="006F4D06"/>
    <w:rsid w:val="006F4F0D"/>
    <w:rsid w:val="006F5799"/>
    <w:rsid w:val="006F5A75"/>
    <w:rsid w:val="006F5AA8"/>
    <w:rsid w:val="006F5E40"/>
    <w:rsid w:val="006F63AB"/>
    <w:rsid w:val="006F67FC"/>
    <w:rsid w:val="006F6895"/>
    <w:rsid w:val="006F69FC"/>
    <w:rsid w:val="006F6C5D"/>
    <w:rsid w:val="006F6D79"/>
    <w:rsid w:val="006F6DB5"/>
    <w:rsid w:val="006F6E2C"/>
    <w:rsid w:val="006F719B"/>
    <w:rsid w:val="006F7338"/>
    <w:rsid w:val="006F77B7"/>
    <w:rsid w:val="00700059"/>
    <w:rsid w:val="0070008C"/>
    <w:rsid w:val="00700345"/>
    <w:rsid w:val="007005CB"/>
    <w:rsid w:val="00700607"/>
    <w:rsid w:val="00701025"/>
    <w:rsid w:val="0070159A"/>
    <w:rsid w:val="00701B03"/>
    <w:rsid w:val="00702770"/>
    <w:rsid w:val="007027AE"/>
    <w:rsid w:val="007028B4"/>
    <w:rsid w:val="007030BF"/>
    <w:rsid w:val="0070313A"/>
    <w:rsid w:val="007032FB"/>
    <w:rsid w:val="00703358"/>
    <w:rsid w:val="007036C3"/>
    <w:rsid w:val="007036F8"/>
    <w:rsid w:val="0070393F"/>
    <w:rsid w:val="00703AA3"/>
    <w:rsid w:val="00703CEF"/>
    <w:rsid w:val="00704382"/>
    <w:rsid w:val="0070449C"/>
    <w:rsid w:val="007047D7"/>
    <w:rsid w:val="00704E98"/>
    <w:rsid w:val="00704F5E"/>
    <w:rsid w:val="007053C9"/>
    <w:rsid w:val="007053F6"/>
    <w:rsid w:val="00705559"/>
    <w:rsid w:val="00705C06"/>
    <w:rsid w:val="00705FDF"/>
    <w:rsid w:val="00706143"/>
    <w:rsid w:val="007065C8"/>
    <w:rsid w:val="00706933"/>
    <w:rsid w:val="00706C10"/>
    <w:rsid w:val="00706C17"/>
    <w:rsid w:val="0070722A"/>
    <w:rsid w:val="0070752E"/>
    <w:rsid w:val="00707AEB"/>
    <w:rsid w:val="00707C0B"/>
    <w:rsid w:val="0071058C"/>
    <w:rsid w:val="0071061D"/>
    <w:rsid w:val="00710650"/>
    <w:rsid w:val="00710E0E"/>
    <w:rsid w:val="00710FA3"/>
    <w:rsid w:val="00711AEC"/>
    <w:rsid w:val="00711CD5"/>
    <w:rsid w:val="00712402"/>
    <w:rsid w:val="00713423"/>
    <w:rsid w:val="00713489"/>
    <w:rsid w:val="00713921"/>
    <w:rsid w:val="00713947"/>
    <w:rsid w:val="00714133"/>
    <w:rsid w:val="007148A3"/>
    <w:rsid w:val="00714DDD"/>
    <w:rsid w:val="00714F1C"/>
    <w:rsid w:val="00715379"/>
    <w:rsid w:val="00715818"/>
    <w:rsid w:val="00715C0C"/>
    <w:rsid w:val="00715EC3"/>
    <w:rsid w:val="00716314"/>
    <w:rsid w:val="00716509"/>
    <w:rsid w:val="00716690"/>
    <w:rsid w:val="007168ED"/>
    <w:rsid w:val="007169DF"/>
    <w:rsid w:val="00716B2B"/>
    <w:rsid w:val="00716BB0"/>
    <w:rsid w:val="00716D03"/>
    <w:rsid w:val="00716FC9"/>
    <w:rsid w:val="0072031E"/>
    <w:rsid w:val="0072042D"/>
    <w:rsid w:val="00720773"/>
    <w:rsid w:val="00720879"/>
    <w:rsid w:val="00720A75"/>
    <w:rsid w:val="00720B35"/>
    <w:rsid w:val="00720D25"/>
    <w:rsid w:val="00721013"/>
    <w:rsid w:val="007210F5"/>
    <w:rsid w:val="00721512"/>
    <w:rsid w:val="007218FB"/>
    <w:rsid w:val="00721956"/>
    <w:rsid w:val="00721D5D"/>
    <w:rsid w:val="00721E7C"/>
    <w:rsid w:val="0072209A"/>
    <w:rsid w:val="007221BC"/>
    <w:rsid w:val="0072299A"/>
    <w:rsid w:val="0072366E"/>
    <w:rsid w:val="007239CF"/>
    <w:rsid w:val="00723ADC"/>
    <w:rsid w:val="00723E89"/>
    <w:rsid w:val="00724280"/>
    <w:rsid w:val="007251EF"/>
    <w:rsid w:val="00725279"/>
    <w:rsid w:val="00725BF4"/>
    <w:rsid w:val="00725DA7"/>
    <w:rsid w:val="00726224"/>
    <w:rsid w:val="0072631F"/>
    <w:rsid w:val="00726796"/>
    <w:rsid w:val="00726B0C"/>
    <w:rsid w:val="00726ED9"/>
    <w:rsid w:val="00726FDF"/>
    <w:rsid w:val="007271C8"/>
    <w:rsid w:val="0072747C"/>
    <w:rsid w:val="00727D86"/>
    <w:rsid w:val="00730009"/>
    <w:rsid w:val="0073002A"/>
    <w:rsid w:val="0073038F"/>
    <w:rsid w:val="00730630"/>
    <w:rsid w:val="007307C4"/>
    <w:rsid w:val="00730AC4"/>
    <w:rsid w:val="00730EFF"/>
    <w:rsid w:val="007313EA"/>
    <w:rsid w:val="00732006"/>
    <w:rsid w:val="00732097"/>
    <w:rsid w:val="007328B0"/>
    <w:rsid w:val="007328D1"/>
    <w:rsid w:val="007328F4"/>
    <w:rsid w:val="00732906"/>
    <w:rsid w:val="00732A2D"/>
    <w:rsid w:val="00732BE3"/>
    <w:rsid w:val="007330E9"/>
    <w:rsid w:val="007334B1"/>
    <w:rsid w:val="007335D6"/>
    <w:rsid w:val="00733A3E"/>
    <w:rsid w:val="00733D35"/>
    <w:rsid w:val="00733F4B"/>
    <w:rsid w:val="00734140"/>
    <w:rsid w:val="0073436B"/>
    <w:rsid w:val="00734512"/>
    <w:rsid w:val="007349BC"/>
    <w:rsid w:val="00734DB1"/>
    <w:rsid w:val="00735048"/>
    <w:rsid w:val="007357BC"/>
    <w:rsid w:val="00735850"/>
    <w:rsid w:val="00735AC9"/>
    <w:rsid w:val="00735E97"/>
    <w:rsid w:val="00736083"/>
    <w:rsid w:val="00736508"/>
    <w:rsid w:val="007367B8"/>
    <w:rsid w:val="00736BA5"/>
    <w:rsid w:val="00736D44"/>
    <w:rsid w:val="00736DC0"/>
    <w:rsid w:val="00737069"/>
    <w:rsid w:val="0073739E"/>
    <w:rsid w:val="00737928"/>
    <w:rsid w:val="007379D0"/>
    <w:rsid w:val="00737F1F"/>
    <w:rsid w:val="007405CB"/>
    <w:rsid w:val="00740931"/>
    <w:rsid w:val="0074098D"/>
    <w:rsid w:val="00740B92"/>
    <w:rsid w:val="00740D8A"/>
    <w:rsid w:val="007410EA"/>
    <w:rsid w:val="007417FE"/>
    <w:rsid w:val="00741831"/>
    <w:rsid w:val="00741CB7"/>
    <w:rsid w:val="007420D6"/>
    <w:rsid w:val="00742411"/>
    <w:rsid w:val="0074268C"/>
    <w:rsid w:val="007436BA"/>
    <w:rsid w:val="00743CB4"/>
    <w:rsid w:val="0074423A"/>
    <w:rsid w:val="007442AE"/>
    <w:rsid w:val="007443D4"/>
    <w:rsid w:val="007443EF"/>
    <w:rsid w:val="00744A0A"/>
    <w:rsid w:val="00744B6F"/>
    <w:rsid w:val="00745316"/>
    <w:rsid w:val="00745693"/>
    <w:rsid w:val="0074583B"/>
    <w:rsid w:val="00745BF0"/>
    <w:rsid w:val="00745D34"/>
    <w:rsid w:val="00745E69"/>
    <w:rsid w:val="007469A4"/>
    <w:rsid w:val="00746E5D"/>
    <w:rsid w:val="00746F04"/>
    <w:rsid w:val="00746FA0"/>
    <w:rsid w:val="0074727D"/>
    <w:rsid w:val="00747385"/>
    <w:rsid w:val="00747742"/>
    <w:rsid w:val="00747883"/>
    <w:rsid w:val="007479F9"/>
    <w:rsid w:val="00750319"/>
    <w:rsid w:val="00750C2A"/>
    <w:rsid w:val="00750CBA"/>
    <w:rsid w:val="00750E1A"/>
    <w:rsid w:val="007511C7"/>
    <w:rsid w:val="007512BA"/>
    <w:rsid w:val="007516C2"/>
    <w:rsid w:val="00751886"/>
    <w:rsid w:val="00751D98"/>
    <w:rsid w:val="00751E53"/>
    <w:rsid w:val="00751ECD"/>
    <w:rsid w:val="007523DF"/>
    <w:rsid w:val="00752612"/>
    <w:rsid w:val="00752C28"/>
    <w:rsid w:val="00753047"/>
    <w:rsid w:val="007532CA"/>
    <w:rsid w:val="007534AE"/>
    <w:rsid w:val="0075369C"/>
    <w:rsid w:val="00754004"/>
    <w:rsid w:val="007542EA"/>
    <w:rsid w:val="00754828"/>
    <w:rsid w:val="007548D1"/>
    <w:rsid w:val="007549BC"/>
    <w:rsid w:val="00754CEF"/>
    <w:rsid w:val="00754F29"/>
    <w:rsid w:val="007555A2"/>
    <w:rsid w:val="007556D1"/>
    <w:rsid w:val="00755717"/>
    <w:rsid w:val="0075629B"/>
    <w:rsid w:val="007563C5"/>
    <w:rsid w:val="00756A30"/>
    <w:rsid w:val="00756A59"/>
    <w:rsid w:val="0075720E"/>
    <w:rsid w:val="00757373"/>
    <w:rsid w:val="0075750F"/>
    <w:rsid w:val="00757829"/>
    <w:rsid w:val="00757921"/>
    <w:rsid w:val="00757B74"/>
    <w:rsid w:val="00760209"/>
    <w:rsid w:val="00760269"/>
    <w:rsid w:val="00760316"/>
    <w:rsid w:val="007603C4"/>
    <w:rsid w:val="00760C9A"/>
    <w:rsid w:val="0076159B"/>
    <w:rsid w:val="00761804"/>
    <w:rsid w:val="00761854"/>
    <w:rsid w:val="00761BE7"/>
    <w:rsid w:val="00761EF1"/>
    <w:rsid w:val="00761FCD"/>
    <w:rsid w:val="00762066"/>
    <w:rsid w:val="007620A6"/>
    <w:rsid w:val="0076221F"/>
    <w:rsid w:val="007622A0"/>
    <w:rsid w:val="0076234B"/>
    <w:rsid w:val="00762459"/>
    <w:rsid w:val="007624C3"/>
    <w:rsid w:val="0076270C"/>
    <w:rsid w:val="007628A7"/>
    <w:rsid w:val="00762C00"/>
    <w:rsid w:val="00762EC8"/>
    <w:rsid w:val="00763208"/>
    <w:rsid w:val="00763588"/>
    <w:rsid w:val="0076384A"/>
    <w:rsid w:val="00763B29"/>
    <w:rsid w:val="00763E85"/>
    <w:rsid w:val="007640AB"/>
    <w:rsid w:val="0076422A"/>
    <w:rsid w:val="00764457"/>
    <w:rsid w:val="007645E8"/>
    <w:rsid w:val="007654EB"/>
    <w:rsid w:val="0076584E"/>
    <w:rsid w:val="00765BAE"/>
    <w:rsid w:val="00766083"/>
    <w:rsid w:val="007664D9"/>
    <w:rsid w:val="007664EF"/>
    <w:rsid w:val="00766576"/>
    <w:rsid w:val="00766698"/>
    <w:rsid w:val="00766C08"/>
    <w:rsid w:val="00767485"/>
    <w:rsid w:val="00767494"/>
    <w:rsid w:val="00767D00"/>
    <w:rsid w:val="00770B4A"/>
    <w:rsid w:val="00770CC3"/>
    <w:rsid w:val="00770DB4"/>
    <w:rsid w:val="00771355"/>
    <w:rsid w:val="00771667"/>
    <w:rsid w:val="00771CD5"/>
    <w:rsid w:val="00771F48"/>
    <w:rsid w:val="00772057"/>
    <w:rsid w:val="00772935"/>
    <w:rsid w:val="00772AC4"/>
    <w:rsid w:val="00772D91"/>
    <w:rsid w:val="00773392"/>
    <w:rsid w:val="00773871"/>
    <w:rsid w:val="00773FCF"/>
    <w:rsid w:val="00774161"/>
    <w:rsid w:val="00774183"/>
    <w:rsid w:val="00775524"/>
    <w:rsid w:val="00775EDD"/>
    <w:rsid w:val="00775FD7"/>
    <w:rsid w:val="0077616C"/>
    <w:rsid w:val="00776186"/>
    <w:rsid w:val="007769B0"/>
    <w:rsid w:val="00776DC3"/>
    <w:rsid w:val="00776F9B"/>
    <w:rsid w:val="007776F8"/>
    <w:rsid w:val="0077778F"/>
    <w:rsid w:val="007778D4"/>
    <w:rsid w:val="00777B36"/>
    <w:rsid w:val="00780296"/>
    <w:rsid w:val="007804ED"/>
    <w:rsid w:val="00780661"/>
    <w:rsid w:val="007809F0"/>
    <w:rsid w:val="00780B76"/>
    <w:rsid w:val="00780E2A"/>
    <w:rsid w:val="00781216"/>
    <w:rsid w:val="00781728"/>
    <w:rsid w:val="00781B0E"/>
    <w:rsid w:val="00781FBF"/>
    <w:rsid w:val="0078209E"/>
    <w:rsid w:val="00782216"/>
    <w:rsid w:val="00782479"/>
    <w:rsid w:val="00782745"/>
    <w:rsid w:val="007829C4"/>
    <w:rsid w:val="00782B16"/>
    <w:rsid w:val="00782D07"/>
    <w:rsid w:val="00782E54"/>
    <w:rsid w:val="007830DD"/>
    <w:rsid w:val="0078376C"/>
    <w:rsid w:val="00783854"/>
    <w:rsid w:val="007838A5"/>
    <w:rsid w:val="00783901"/>
    <w:rsid w:val="00783964"/>
    <w:rsid w:val="00783E05"/>
    <w:rsid w:val="00783F8E"/>
    <w:rsid w:val="00784913"/>
    <w:rsid w:val="00784A27"/>
    <w:rsid w:val="00784BCE"/>
    <w:rsid w:val="00784E0C"/>
    <w:rsid w:val="0078548B"/>
    <w:rsid w:val="007854D4"/>
    <w:rsid w:val="007857BE"/>
    <w:rsid w:val="007858D3"/>
    <w:rsid w:val="00785DC0"/>
    <w:rsid w:val="00785E9E"/>
    <w:rsid w:val="00786553"/>
    <w:rsid w:val="00786574"/>
    <w:rsid w:val="00786A28"/>
    <w:rsid w:val="00786CCF"/>
    <w:rsid w:val="00786D86"/>
    <w:rsid w:val="00786F29"/>
    <w:rsid w:val="007871EE"/>
    <w:rsid w:val="00787ED5"/>
    <w:rsid w:val="007904B6"/>
    <w:rsid w:val="00790604"/>
    <w:rsid w:val="00790AE9"/>
    <w:rsid w:val="00790BEE"/>
    <w:rsid w:val="00790C62"/>
    <w:rsid w:val="00791110"/>
    <w:rsid w:val="007911FA"/>
    <w:rsid w:val="007912E7"/>
    <w:rsid w:val="007919CB"/>
    <w:rsid w:val="00791EE9"/>
    <w:rsid w:val="00792006"/>
    <w:rsid w:val="007922BE"/>
    <w:rsid w:val="00792708"/>
    <w:rsid w:val="0079292B"/>
    <w:rsid w:val="00792A9B"/>
    <w:rsid w:val="007934AA"/>
    <w:rsid w:val="00793739"/>
    <w:rsid w:val="00793788"/>
    <w:rsid w:val="0079386A"/>
    <w:rsid w:val="00793C22"/>
    <w:rsid w:val="007942CE"/>
    <w:rsid w:val="00794337"/>
    <w:rsid w:val="0079447F"/>
    <w:rsid w:val="0079454D"/>
    <w:rsid w:val="00794675"/>
    <w:rsid w:val="00794797"/>
    <w:rsid w:val="0079518B"/>
    <w:rsid w:val="0079519C"/>
    <w:rsid w:val="007951F3"/>
    <w:rsid w:val="007957E9"/>
    <w:rsid w:val="00795BC4"/>
    <w:rsid w:val="00795C72"/>
    <w:rsid w:val="00796325"/>
    <w:rsid w:val="0079679B"/>
    <w:rsid w:val="00796AF8"/>
    <w:rsid w:val="007975DF"/>
    <w:rsid w:val="007978DA"/>
    <w:rsid w:val="00797BE8"/>
    <w:rsid w:val="00797E25"/>
    <w:rsid w:val="00797F02"/>
    <w:rsid w:val="007A0061"/>
    <w:rsid w:val="007A0144"/>
    <w:rsid w:val="007A04CF"/>
    <w:rsid w:val="007A0CF3"/>
    <w:rsid w:val="007A0F9E"/>
    <w:rsid w:val="007A113D"/>
    <w:rsid w:val="007A1784"/>
    <w:rsid w:val="007A178D"/>
    <w:rsid w:val="007A1934"/>
    <w:rsid w:val="007A1B12"/>
    <w:rsid w:val="007A1D51"/>
    <w:rsid w:val="007A245F"/>
    <w:rsid w:val="007A2647"/>
    <w:rsid w:val="007A2B8E"/>
    <w:rsid w:val="007A2BA2"/>
    <w:rsid w:val="007A3097"/>
    <w:rsid w:val="007A31A3"/>
    <w:rsid w:val="007A35D4"/>
    <w:rsid w:val="007A388F"/>
    <w:rsid w:val="007A3B0E"/>
    <w:rsid w:val="007A3E7D"/>
    <w:rsid w:val="007A42B5"/>
    <w:rsid w:val="007A438E"/>
    <w:rsid w:val="007A4EFC"/>
    <w:rsid w:val="007A5C26"/>
    <w:rsid w:val="007A6505"/>
    <w:rsid w:val="007A6518"/>
    <w:rsid w:val="007A65EF"/>
    <w:rsid w:val="007A697D"/>
    <w:rsid w:val="007A69CE"/>
    <w:rsid w:val="007A6CD1"/>
    <w:rsid w:val="007A6D40"/>
    <w:rsid w:val="007A6EED"/>
    <w:rsid w:val="007A70A6"/>
    <w:rsid w:val="007A7121"/>
    <w:rsid w:val="007A7924"/>
    <w:rsid w:val="007A796A"/>
    <w:rsid w:val="007A7B80"/>
    <w:rsid w:val="007A7D29"/>
    <w:rsid w:val="007B01C4"/>
    <w:rsid w:val="007B0257"/>
    <w:rsid w:val="007B043B"/>
    <w:rsid w:val="007B046A"/>
    <w:rsid w:val="007B064D"/>
    <w:rsid w:val="007B069C"/>
    <w:rsid w:val="007B06FB"/>
    <w:rsid w:val="007B0D93"/>
    <w:rsid w:val="007B1054"/>
    <w:rsid w:val="007B175A"/>
    <w:rsid w:val="007B1790"/>
    <w:rsid w:val="007B1CC7"/>
    <w:rsid w:val="007B23B0"/>
    <w:rsid w:val="007B25E3"/>
    <w:rsid w:val="007B29A1"/>
    <w:rsid w:val="007B29D0"/>
    <w:rsid w:val="007B2E09"/>
    <w:rsid w:val="007B2EE3"/>
    <w:rsid w:val="007B32DF"/>
    <w:rsid w:val="007B367F"/>
    <w:rsid w:val="007B37B7"/>
    <w:rsid w:val="007B387A"/>
    <w:rsid w:val="007B392F"/>
    <w:rsid w:val="007B4290"/>
    <w:rsid w:val="007B4BA7"/>
    <w:rsid w:val="007B4D9A"/>
    <w:rsid w:val="007B4E1E"/>
    <w:rsid w:val="007B500E"/>
    <w:rsid w:val="007B549E"/>
    <w:rsid w:val="007B5636"/>
    <w:rsid w:val="007B573C"/>
    <w:rsid w:val="007B5762"/>
    <w:rsid w:val="007B5AD0"/>
    <w:rsid w:val="007B6121"/>
    <w:rsid w:val="007B650A"/>
    <w:rsid w:val="007B65DF"/>
    <w:rsid w:val="007B6636"/>
    <w:rsid w:val="007B66AF"/>
    <w:rsid w:val="007B66DE"/>
    <w:rsid w:val="007B6C1F"/>
    <w:rsid w:val="007B7474"/>
    <w:rsid w:val="007B76F9"/>
    <w:rsid w:val="007C085D"/>
    <w:rsid w:val="007C08FC"/>
    <w:rsid w:val="007C0C52"/>
    <w:rsid w:val="007C13B0"/>
    <w:rsid w:val="007C1462"/>
    <w:rsid w:val="007C149B"/>
    <w:rsid w:val="007C1EDF"/>
    <w:rsid w:val="007C1F86"/>
    <w:rsid w:val="007C213D"/>
    <w:rsid w:val="007C21AA"/>
    <w:rsid w:val="007C2637"/>
    <w:rsid w:val="007C2E61"/>
    <w:rsid w:val="007C2FD7"/>
    <w:rsid w:val="007C32C2"/>
    <w:rsid w:val="007C337A"/>
    <w:rsid w:val="007C3A9F"/>
    <w:rsid w:val="007C4277"/>
    <w:rsid w:val="007C4315"/>
    <w:rsid w:val="007C4528"/>
    <w:rsid w:val="007C4659"/>
    <w:rsid w:val="007C49B9"/>
    <w:rsid w:val="007C4B36"/>
    <w:rsid w:val="007C4F7C"/>
    <w:rsid w:val="007C509E"/>
    <w:rsid w:val="007C5471"/>
    <w:rsid w:val="007C59D2"/>
    <w:rsid w:val="007C5C2E"/>
    <w:rsid w:val="007C5C3F"/>
    <w:rsid w:val="007C64C8"/>
    <w:rsid w:val="007C6526"/>
    <w:rsid w:val="007C6843"/>
    <w:rsid w:val="007C6A41"/>
    <w:rsid w:val="007C6A70"/>
    <w:rsid w:val="007C6B58"/>
    <w:rsid w:val="007C6C86"/>
    <w:rsid w:val="007C6D6C"/>
    <w:rsid w:val="007C6ED6"/>
    <w:rsid w:val="007C6FF4"/>
    <w:rsid w:val="007C701E"/>
    <w:rsid w:val="007C7031"/>
    <w:rsid w:val="007C7089"/>
    <w:rsid w:val="007D04C4"/>
    <w:rsid w:val="007D0564"/>
    <w:rsid w:val="007D13CD"/>
    <w:rsid w:val="007D149D"/>
    <w:rsid w:val="007D281E"/>
    <w:rsid w:val="007D2A62"/>
    <w:rsid w:val="007D3053"/>
    <w:rsid w:val="007D33F7"/>
    <w:rsid w:val="007D3AC2"/>
    <w:rsid w:val="007D4060"/>
    <w:rsid w:val="007D421F"/>
    <w:rsid w:val="007D43CE"/>
    <w:rsid w:val="007D4958"/>
    <w:rsid w:val="007D49ED"/>
    <w:rsid w:val="007D4A8D"/>
    <w:rsid w:val="007D4AB9"/>
    <w:rsid w:val="007D4D79"/>
    <w:rsid w:val="007D556A"/>
    <w:rsid w:val="007D58CF"/>
    <w:rsid w:val="007D59C4"/>
    <w:rsid w:val="007D631C"/>
    <w:rsid w:val="007D644D"/>
    <w:rsid w:val="007D6DB1"/>
    <w:rsid w:val="007D6E9B"/>
    <w:rsid w:val="007D71D1"/>
    <w:rsid w:val="007D71F4"/>
    <w:rsid w:val="007D7658"/>
    <w:rsid w:val="007D796D"/>
    <w:rsid w:val="007D7BA0"/>
    <w:rsid w:val="007D7C8C"/>
    <w:rsid w:val="007D7CE8"/>
    <w:rsid w:val="007E038D"/>
    <w:rsid w:val="007E0875"/>
    <w:rsid w:val="007E0AC9"/>
    <w:rsid w:val="007E1456"/>
    <w:rsid w:val="007E14DF"/>
    <w:rsid w:val="007E17C6"/>
    <w:rsid w:val="007E194F"/>
    <w:rsid w:val="007E1982"/>
    <w:rsid w:val="007E1A6A"/>
    <w:rsid w:val="007E1F2E"/>
    <w:rsid w:val="007E200D"/>
    <w:rsid w:val="007E2559"/>
    <w:rsid w:val="007E28FC"/>
    <w:rsid w:val="007E2F11"/>
    <w:rsid w:val="007E2F87"/>
    <w:rsid w:val="007E368E"/>
    <w:rsid w:val="007E38E6"/>
    <w:rsid w:val="007E3A0C"/>
    <w:rsid w:val="007E3B03"/>
    <w:rsid w:val="007E3DCB"/>
    <w:rsid w:val="007E3DDB"/>
    <w:rsid w:val="007E3E71"/>
    <w:rsid w:val="007E4087"/>
    <w:rsid w:val="007E42F9"/>
    <w:rsid w:val="007E4580"/>
    <w:rsid w:val="007E4618"/>
    <w:rsid w:val="007E46C7"/>
    <w:rsid w:val="007E470A"/>
    <w:rsid w:val="007E487B"/>
    <w:rsid w:val="007E4B22"/>
    <w:rsid w:val="007E512C"/>
    <w:rsid w:val="007E55B9"/>
    <w:rsid w:val="007E5741"/>
    <w:rsid w:val="007E596A"/>
    <w:rsid w:val="007E5AC9"/>
    <w:rsid w:val="007E5EA7"/>
    <w:rsid w:val="007E607D"/>
    <w:rsid w:val="007E64AE"/>
    <w:rsid w:val="007E6645"/>
    <w:rsid w:val="007E6819"/>
    <w:rsid w:val="007E6A73"/>
    <w:rsid w:val="007E6AAE"/>
    <w:rsid w:val="007E6AE7"/>
    <w:rsid w:val="007E738C"/>
    <w:rsid w:val="007E74A0"/>
    <w:rsid w:val="007E76BC"/>
    <w:rsid w:val="007F00F0"/>
    <w:rsid w:val="007F026F"/>
    <w:rsid w:val="007F064B"/>
    <w:rsid w:val="007F086A"/>
    <w:rsid w:val="007F0B8B"/>
    <w:rsid w:val="007F0BF1"/>
    <w:rsid w:val="007F1158"/>
    <w:rsid w:val="007F11B3"/>
    <w:rsid w:val="007F12DE"/>
    <w:rsid w:val="007F1417"/>
    <w:rsid w:val="007F14E5"/>
    <w:rsid w:val="007F158C"/>
    <w:rsid w:val="007F1C60"/>
    <w:rsid w:val="007F220A"/>
    <w:rsid w:val="007F283F"/>
    <w:rsid w:val="007F2A8C"/>
    <w:rsid w:val="007F30B4"/>
    <w:rsid w:val="007F3786"/>
    <w:rsid w:val="007F396F"/>
    <w:rsid w:val="007F3A41"/>
    <w:rsid w:val="007F3B88"/>
    <w:rsid w:val="007F4050"/>
    <w:rsid w:val="007F44ED"/>
    <w:rsid w:val="007F4ECD"/>
    <w:rsid w:val="007F5163"/>
    <w:rsid w:val="007F58BC"/>
    <w:rsid w:val="007F59F5"/>
    <w:rsid w:val="007F60C5"/>
    <w:rsid w:val="007F6233"/>
    <w:rsid w:val="007F646A"/>
    <w:rsid w:val="007F6F0A"/>
    <w:rsid w:val="007F75B8"/>
    <w:rsid w:val="007F770A"/>
    <w:rsid w:val="007F7774"/>
    <w:rsid w:val="007F7A4F"/>
    <w:rsid w:val="007F7ED7"/>
    <w:rsid w:val="007F7F39"/>
    <w:rsid w:val="0080011F"/>
    <w:rsid w:val="00800730"/>
    <w:rsid w:val="008007C0"/>
    <w:rsid w:val="008008AA"/>
    <w:rsid w:val="008011BB"/>
    <w:rsid w:val="00801757"/>
    <w:rsid w:val="00801D3C"/>
    <w:rsid w:val="00802692"/>
    <w:rsid w:val="00802911"/>
    <w:rsid w:val="00803077"/>
    <w:rsid w:val="00803230"/>
    <w:rsid w:val="008032F5"/>
    <w:rsid w:val="008036E7"/>
    <w:rsid w:val="00803D66"/>
    <w:rsid w:val="0080432F"/>
    <w:rsid w:val="00804350"/>
    <w:rsid w:val="008043EC"/>
    <w:rsid w:val="0080474F"/>
    <w:rsid w:val="0080492A"/>
    <w:rsid w:val="008049CD"/>
    <w:rsid w:val="00804B08"/>
    <w:rsid w:val="00805048"/>
    <w:rsid w:val="00805231"/>
    <w:rsid w:val="008053FB"/>
    <w:rsid w:val="008058EE"/>
    <w:rsid w:val="00805B27"/>
    <w:rsid w:val="00805C0D"/>
    <w:rsid w:val="00806628"/>
    <w:rsid w:val="008066D6"/>
    <w:rsid w:val="00806C85"/>
    <w:rsid w:val="008077F3"/>
    <w:rsid w:val="008079BF"/>
    <w:rsid w:val="00807CB2"/>
    <w:rsid w:val="0081010D"/>
    <w:rsid w:val="008101DE"/>
    <w:rsid w:val="008106F1"/>
    <w:rsid w:val="008107FA"/>
    <w:rsid w:val="008109BC"/>
    <w:rsid w:val="008109E2"/>
    <w:rsid w:val="00810B10"/>
    <w:rsid w:val="0081169D"/>
    <w:rsid w:val="008119FF"/>
    <w:rsid w:val="00811BCF"/>
    <w:rsid w:val="008121F7"/>
    <w:rsid w:val="00812886"/>
    <w:rsid w:val="00812E87"/>
    <w:rsid w:val="0081371D"/>
    <w:rsid w:val="0081385F"/>
    <w:rsid w:val="00813D3B"/>
    <w:rsid w:val="00813D58"/>
    <w:rsid w:val="0081408F"/>
    <w:rsid w:val="0081410C"/>
    <w:rsid w:val="008142F0"/>
    <w:rsid w:val="00814611"/>
    <w:rsid w:val="008150B0"/>
    <w:rsid w:val="00815165"/>
    <w:rsid w:val="008155B2"/>
    <w:rsid w:val="0081575A"/>
    <w:rsid w:val="00815852"/>
    <w:rsid w:val="00816595"/>
    <w:rsid w:val="0081671A"/>
    <w:rsid w:val="00816D8C"/>
    <w:rsid w:val="00816FCD"/>
    <w:rsid w:val="008171AC"/>
    <w:rsid w:val="008174BE"/>
    <w:rsid w:val="008177A9"/>
    <w:rsid w:val="00817E8F"/>
    <w:rsid w:val="00820000"/>
    <w:rsid w:val="00820058"/>
    <w:rsid w:val="00820157"/>
    <w:rsid w:val="00820522"/>
    <w:rsid w:val="0082075F"/>
    <w:rsid w:val="00820C23"/>
    <w:rsid w:val="008214CD"/>
    <w:rsid w:val="0082152D"/>
    <w:rsid w:val="00821A5A"/>
    <w:rsid w:val="008220A1"/>
    <w:rsid w:val="00822A1C"/>
    <w:rsid w:val="00823491"/>
    <w:rsid w:val="00823BD5"/>
    <w:rsid w:val="00823E41"/>
    <w:rsid w:val="008244B2"/>
    <w:rsid w:val="008248E2"/>
    <w:rsid w:val="00824EDE"/>
    <w:rsid w:val="00825515"/>
    <w:rsid w:val="00825779"/>
    <w:rsid w:val="00825B1C"/>
    <w:rsid w:val="008269C5"/>
    <w:rsid w:val="00826A78"/>
    <w:rsid w:val="00827349"/>
    <w:rsid w:val="008275AA"/>
    <w:rsid w:val="00827B94"/>
    <w:rsid w:val="00827CBC"/>
    <w:rsid w:val="00830B6F"/>
    <w:rsid w:val="00830CA0"/>
    <w:rsid w:val="00830D9D"/>
    <w:rsid w:val="00831084"/>
    <w:rsid w:val="0083113D"/>
    <w:rsid w:val="008311CC"/>
    <w:rsid w:val="00831897"/>
    <w:rsid w:val="00831D27"/>
    <w:rsid w:val="00832606"/>
    <w:rsid w:val="0083336A"/>
    <w:rsid w:val="008334A0"/>
    <w:rsid w:val="00833514"/>
    <w:rsid w:val="008338BF"/>
    <w:rsid w:val="00833946"/>
    <w:rsid w:val="00833EEA"/>
    <w:rsid w:val="00834962"/>
    <w:rsid w:val="008350C1"/>
    <w:rsid w:val="008350EC"/>
    <w:rsid w:val="00835879"/>
    <w:rsid w:val="008358AF"/>
    <w:rsid w:val="0083598F"/>
    <w:rsid w:val="00835D96"/>
    <w:rsid w:val="0083617C"/>
    <w:rsid w:val="00836398"/>
    <w:rsid w:val="00836DDA"/>
    <w:rsid w:val="008371AD"/>
    <w:rsid w:val="008373C3"/>
    <w:rsid w:val="00837AFC"/>
    <w:rsid w:val="00837C29"/>
    <w:rsid w:val="0084003E"/>
    <w:rsid w:val="0084010D"/>
    <w:rsid w:val="00840160"/>
    <w:rsid w:val="00840423"/>
    <w:rsid w:val="0084091D"/>
    <w:rsid w:val="00840993"/>
    <w:rsid w:val="00840A01"/>
    <w:rsid w:val="00840BA0"/>
    <w:rsid w:val="008410D7"/>
    <w:rsid w:val="008414C1"/>
    <w:rsid w:val="008420DF"/>
    <w:rsid w:val="00842177"/>
    <w:rsid w:val="008423FC"/>
    <w:rsid w:val="00843097"/>
    <w:rsid w:val="008430C8"/>
    <w:rsid w:val="008431F6"/>
    <w:rsid w:val="0084328B"/>
    <w:rsid w:val="00843415"/>
    <w:rsid w:val="008434F7"/>
    <w:rsid w:val="008439CC"/>
    <w:rsid w:val="00843C75"/>
    <w:rsid w:val="00843D32"/>
    <w:rsid w:val="008440B9"/>
    <w:rsid w:val="0084469A"/>
    <w:rsid w:val="00844786"/>
    <w:rsid w:val="00844ADC"/>
    <w:rsid w:val="008450D1"/>
    <w:rsid w:val="00845416"/>
    <w:rsid w:val="0084550C"/>
    <w:rsid w:val="00845FF9"/>
    <w:rsid w:val="0084615E"/>
    <w:rsid w:val="008464EA"/>
    <w:rsid w:val="00847375"/>
    <w:rsid w:val="00847845"/>
    <w:rsid w:val="00847957"/>
    <w:rsid w:val="00847AD5"/>
    <w:rsid w:val="00847C2B"/>
    <w:rsid w:val="00847D93"/>
    <w:rsid w:val="00847E58"/>
    <w:rsid w:val="00847F58"/>
    <w:rsid w:val="00847F69"/>
    <w:rsid w:val="008501D6"/>
    <w:rsid w:val="00850356"/>
    <w:rsid w:val="00850660"/>
    <w:rsid w:val="00850686"/>
    <w:rsid w:val="00850DF2"/>
    <w:rsid w:val="00851951"/>
    <w:rsid w:val="008520E0"/>
    <w:rsid w:val="0085243B"/>
    <w:rsid w:val="00852A1F"/>
    <w:rsid w:val="00852B82"/>
    <w:rsid w:val="00852CAA"/>
    <w:rsid w:val="00852DD7"/>
    <w:rsid w:val="00852EBE"/>
    <w:rsid w:val="00852F19"/>
    <w:rsid w:val="008530C1"/>
    <w:rsid w:val="008531FE"/>
    <w:rsid w:val="00853740"/>
    <w:rsid w:val="0085390E"/>
    <w:rsid w:val="00853C1D"/>
    <w:rsid w:val="00854378"/>
    <w:rsid w:val="008544AA"/>
    <w:rsid w:val="008545E8"/>
    <w:rsid w:val="00854705"/>
    <w:rsid w:val="00854794"/>
    <w:rsid w:val="00855A7D"/>
    <w:rsid w:val="00855EDE"/>
    <w:rsid w:val="008561FC"/>
    <w:rsid w:val="00856236"/>
    <w:rsid w:val="008562A8"/>
    <w:rsid w:val="008563D8"/>
    <w:rsid w:val="0085680B"/>
    <w:rsid w:val="00856A51"/>
    <w:rsid w:val="00856BBF"/>
    <w:rsid w:val="00857276"/>
    <w:rsid w:val="008577E1"/>
    <w:rsid w:val="00860316"/>
    <w:rsid w:val="00861052"/>
    <w:rsid w:val="00861453"/>
    <w:rsid w:val="008614A9"/>
    <w:rsid w:val="0086167E"/>
    <w:rsid w:val="008619DB"/>
    <w:rsid w:val="00862155"/>
    <w:rsid w:val="0086224A"/>
    <w:rsid w:val="008624B3"/>
    <w:rsid w:val="00862619"/>
    <w:rsid w:val="00862A05"/>
    <w:rsid w:val="00862F5B"/>
    <w:rsid w:val="00863359"/>
    <w:rsid w:val="0086363E"/>
    <w:rsid w:val="00863F11"/>
    <w:rsid w:val="0086470F"/>
    <w:rsid w:val="0086481C"/>
    <w:rsid w:val="00864C1E"/>
    <w:rsid w:val="00865F17"/>
    <w:rsid w:val="00865F3F"/>
    <w:rsid w:val="00865F9A"/>
    <w:rsid w:val="00866006"/>
    <w:rsid w:val="008663EA"/>
    <w:rsid w:val="00866531"/>
    <w:rsid w:val="008666B4"/>
    <w:rsid w:val="008668C6"/>
    <w:rsid w:val="00866D89"/>
    <w:rsid w:val="00867924"/>
    <w:rsid w:val="0086798C"/>
    <w:rsid w:val="00867A36"/>
    <w:rsid w:val="00867BFF"/>
    <w:rsid w:val="00870213"/>
    <w:rsid w:val="00870466"/>
    <w:rsid w:val="008705D0"/>
    <w:rsid w:val="008706FB"/>
    <w:rsid w:val="00870B3D"/>
    <w:rsid w:val="00870CA3"/>
    <w:rsid w:val="00870FC0"/>
    <w:rsid w:val="008714AE"/>
    <w:rsid w:val="0087175F"/>
    <w:rsid w:val="008719B8"/>
    <w:rsid w:val="00871CB8"/>
    <w:rsid w:val="00871CD5"/>
    <w:rsid w:val="00871DE2"/>
    <w:rsid w:val="0087210D"/>
    <w:rsid w:val="00872249"/>
    <w:rsid w:val="0087238B"/>
    <w:rsid w:val="0087283F"/>
    <w:rsid w:val="008728F3"/>
    <w:rsid w:val="00873586"/>
    <w:rsid w:val="00873AE9"/>
    <w:rsid w:val="0087435B"/>
    <w:rsid w:val="008744B1"/>
    <w:rsid w:val="008749DC"/>
    <w:rsid w:val="00874BC1"/>
    <w:rsid w:val="00874E3D"/>
    <w:rsid w:val="008751F8"/>
    <w:rsid w:val="00875589"/>
    <w:rsid w:val="00875590"/>
    <w:rsid w:val="008757CA"/>
    <w:rsid w:val="008757FB"/>
    <w:rsid w:val="008758DA"/>
    <w:rsid w:val="00875E30"/>
    <w:rsid w:val="008763A3"/>
    <w:rsid w:val="00876665"/>
    <w:rsid w:val="00876A7B"/>
    <w:rsid w:val="00876B09"/>
    <w:rsid w:val="00876B73"/>
    <w:rsid w:val="00876E7B"/>
    <w:rsid w:val="008775C1"/>
    <w:rsid w:val="0087792B"/>
    <w:rsid w:val="008800CB"/>
    <w:rsid w:val="00880744"/>
    <w:rsid w:val="00880897"/>
    <w:rsid w:val="008808AA"/>
    <w:rsid w:val="00880F1F"/>
    <w:rsid w:val="00881854"/>
    <w:rsid w:val="00881870"/>
    <w:rsid w:val="008818F4"/>
    <w:rsid w:val="0088195B"/>
    <w:rsid w:val="00881A0A"/>
    <w:rsid w:val="00881ECE"/>
    <w:rsid w:val="0088211F"/>
    <w:rsid w:val="00882360"/>
    <w:rsid w:val="00883262"/>
    <w:rsid w:val="008836B2"/>
    <w:rsid w:val="00883823"/>
    <w:rsid w:val="00883A05"/>
    <w:rsid w:val="00883B43"/>
    <w:rsid w:val="00883B74"/>
    <w:rsid w:val="00883E68"/>
    <w:rsid w:val="00884DA9"/>
    <w:rsid w:val="00885245"/>
    <w:rsid w:val="00885581"/>
    <w:rsid w:val="008857AA"/>
    <w:rsid w:val="00885B20"/>
    <w:rsid w:val="00885FAA"/>
    <w:rsid w:val="00886155"/>
    <w:rsid w:val="00886419"/>
    <w:rsid w:val="0088668E"/>
    <w:rsid w:val="0088679F"/>
    <w:rsid w:val="0088700B"/>
    <w:rsid w:val="00887256"/>
    <w:rsid w:val="00887422"/>
    <w:rsid w:val="00887649"/>
    <w:rsid w:val="00887BA5"/>
    <w:rsid w:val="008900A1"/>
    <w:rsid w:val="0089033F"/>
    <w:rsid w:val="00891326"/>
    <w:rsid w:val="00891712"/>
    <w:rsid w:val="00891761"/>
    <w:rsid w:val="008919DE"/>
    <w:rsid w:val="00891AFD"/>
    <w:rsid w:val="00891D51"/>
    <w:rsid w:val="00891D5C"/>
    <w:rsid w:val="00892299"/>
    <w:rsid w:val="0089229A"/>
    <w:rsid w:val="008922DD"/>
    <w:rsid w:val="00892B41"/>
    <w:rsid w:val="00893395"/>
    <w:rsid w:val="008938E9"/>
    <w:rsid w:val="00893C32"/>
    <w:rsid w:val="00894229"/>
    <w:rsid w:val="00894294"/>
    <w:rsid w:val="0089459F"/>
    <w:rsid w:val="00894CC5"/>
    <w:rsid w:val="00894D71"/>
    <w:rsid w:val="00894FDD"/>
    <w:rsid w:val="00894FF3"/>
    <w:rsid w:val="00895153"/>
    <w:rsid w:val="00895202"/>
    <w:rsid w:val="00895E4B"/>
    <w:rsid w:val="008962A9"/>
    <w:rsid w:val="00896437"/>
    <w:rsid w:val="008965AE"/>
    <w:rsid w:val="00896DFD"/>
    <w:rsid w:val="00897250"/>
    <w:rsid w:val="0089784C"/>
    <w:rsid w:val="008979DD"/>
    <w:rsid w:val="00897D8C"/>
    <w:rsid w:val="008A04EB"/>
    <w:rsid w:val="008A0C77"/>
    <w:rsid w:val="008A0D9C"/>
    <w:rsid w:val="008A0E12"/>
    <w:rsid w:val="008A0E50"/>
    <w:rsid w:val="008A0EB3"/>
    <w:rsid w:val="008A1317"/>
    <w:rsid w:val="008A134E"/>
    <w:rsid w:val="008A168E"/>
    <w:rsid w:val="008A1719"/>
    <w:rsid w:val="008A1833"/>
    <w:rsid w:val="008A1ADB"/>
    <w:rsid w:val="008A1DC7"/>
    <w:rsid w:val="008A1DCB"/>
    <w:rsid w:val="008A1EF8"/>
    <w:rsid w:val="008A203F"/>
    <w:rsid w:val="008A244D"/>
    <w:rsid w:val="008A25E0"/>
    <w:rsid w:val="008A25E3"/>
    <w:rsid w:val="008A26BC"/>
    <w:rsid w:val="008A27E1"/>
    <w:rsid w:val="008A2CAC"/>
    <w:rsid w:val="008A2DF5"/>
    <w:rsid w:val="008A35AC"/>
    <w:rsid w:val="008A35FE"/>
    <w:rsid w:val="008A36E2"/>
    <w:rsid w:val="008A3942"/>
    <w:rsid w:val="008A3B0B"/>
    <w:rsid w:val="008A3EBB"/>
    <w:rsid w:val="008A3FA1"/>
    <w:rsid w:val="008A4127"/>
    <w:rsid w:val="008A41FB"/>
    <w:rsid w:val="008A47BF"/>
    <w:rsid w:val="008A4860"/>
    <w:rsid w:val="008A4A54"/>
    <w:rsid w:val="008A4BE3"/>
    <w:rsid w:val="008A4EFC"/>
    <w:rsid w:val="008A5283"/>
    <w:rsid w:val="008A529C"/>
    <w:rsid w:val="008A56EC"/>
    <w:rsid w:val="008A578F"/>
    <w:rsid w:val="008A5EB1"/>
    <w:rsid w:val="008A60EF"/>
    <w:rsid w:val="008A67BD"/>
    <w:rsid w:val="008A6C0F"/>
    <w:rsid w:val="008A707E"/>
    <w:rsid w:val="008A7480"/>
    <w:rsid w:val="008A75E2"/>
    <w:rsid w:val="008A7719"/>
    <w:rsid w:val="008A7BAC"/>
    <w:rsid w:val="008A7F9B"/>
    <w:rsid w:val="008B0224"/>
    <w:rsid w:val="008B024F"/>
    <w:rsid w:val="008B034C"/>
    <w:rsid w:val="008B08C0"/>
    <w:rsid w:val="008B08E5"/>
    <w:rsid w:val="008B0A47"/>
    <w:rsid w:val="008B0ABF"/>
    <w:rsid w:val="008B0EEE"/>
    <w:rsid w:val="008B1007"/>
    <w:rsid w:val="008B118F"/>
    <w:rsid w:val="008B1326"/>
    <w:rsid w:val="008B1611"/>
    <w:rsid w:val="008B170B"/>
    <w:rsid w:val="008B179F"/>
    <w:rsid w:val="008B17E7"/>
    <w:rsid w:val="008B19E1"/>
    <w:rsid w:val="008B1AC6"/>
    <w:rsid w:val="008B1E3F"/>
    <w:rsid w:val="008B1F4F"/>
    <w:rsid w:val="008B259C"/>
    <w:rsid w:val="008B294E"/>
    <w:rsid w:val="008B2E2C"/>
    <w:rsid w:val="008B2F9C"/>
    <w:rsid w:val="008B3137"/>
    <w:rsid w:val="008B335D"/>
    <w:rsid w:val="008B37B2"/>
    <w:rsid w:val="008B3847"/>
    <w:rsid w:val="008B3AAA"/>
    <w:rsid w:val="008B3D99"/>
    <w:rsid w:val="008B3DB6"/>
    <w:rsid w:val="008B3E0B"/>
    <w:rsid w:val="008B4718"/>
    <w:rsid w:val="008B47ED"/>
    <w:rsid w:val="008B4AC7"/>
    <w:rsid w:val="008B4BFD"/>
    <w:rsid w:val="008B54C0"/>
    <w:rsid w:val="008B55D2"/>
    <w:rsid w:val="008B55D4"/>
    <w:rsid w:val="008B5F7A"/>
    <w:rsid w:val="008B6458"/>
    <w:rsid w:val="008B6579"/>
    <w:rsid w:val="008B6912"/>
    <w:rsid w:val="008B6AFE"/>
    <w:rsid w:val="008B6BBC"/>
    <w:rsid w:val="008B6BEF"/>
    <w:rsid w:val="008B6D00"/>
    <w:rsid w:val="008B7001"/>
    <w:rsid w:val="008B7075"/>
    <w:rsid w:val="008B7709"/>
    <w:rsid w:val="008B7ABB"/>
    <w:rsid w:val="008B7DAD"/>
    <w:rsid w:val="008C00CA"/>
    <w:rsid w:val="008C03BA"/>
    <w:rsid w:val="008C090D"/>
    <w:rsid w:val="008C0DE9"/>
    <w:rsid w:val="008C1275"/>
    <w:rsid w:val="008C1883"/>
    <w:rsid w:val="008C196B"/>
    <w:rsid w:val="008C1B2E"/>
    <w:rsid w:val="008C1C67"/>
    <w:rsid w:val="008C2086"/>
    <w:rsid w:val="008C2AF9"/>
    <w:rsid w:val="008C2DB7"/>
    <w:rsid w:val="008C34EE"/>
    <w:rsid w:val="008C3965"/>
    <w:rsid w:val="008C3B41"/>
    <w:rsid w:val="008C3EA6"/>
    <w:rsid w:val="008C407E"/>
    <w:rsid w:val="008C424A"/>
    <w:rsid w:val="008C44BB"/>
    <w:rsid w:val="008C4583"/>
    <w:rsid w:val="008C4774"/>
    <w:rsid w:val="008C4AFB"/>
    <w:rsid w:val="008C4C35"/>
    <w:rsid w:val="008C4DE0"/>
    <w:rsid w:val="008C58D3"/>
    <w:rsid w:val="008C58EA"/>
    <w:rsid w:val="008C5920"/>
    <w:rsid w:val="008C5FB1"/>
    <w:rsid w:val="008C60BA"/>
    <w:rsid w:val="008C60D0"/>
    <w:rsid w:val="008C6399"/>
    <w:rsid w:val="008C6493"/>
    <w:rsid w:val="008C64E0"/>
    <w:rsid w:val="008C67A9"/>
    <w:rsid w:val="008C695E"/>
    <w:rsid w:val="008C69B9"/>
    <w:rsid w:val="008C6BEE"/>
    <w:rsid w:val="008C6EA0"/>
    <w:rsid w:val="008C709D"/>
    <w:rsid w:val="008C742D"/>
    <w:rsid w:val="008C77C7"/>
    <w:rsid w:val="008C7924"/>
    <w:rsid w:val="008C7DB4"/>
    <w:rsid w:val="008D012C"/>
    <w:rsid w:val="008D0B5E"/>
    <w:rsid w:val="008D0B92"/>
    <w:rsid w:val="008D1229"/>
    <w:rsid w:val="008D1279"/>
    <w:rsid w:val="008D154B"/>
    <w:rsid w:val="008D198A"/>
    <w:rsid w:val="008D1ACD"/>
    <w:rsid w:val="008D1FBC"/>
    <w:rsid w:val="008D265D"/>
    <w:rsid w:val="008D27C0"/>
    <w:rsid w:val="008D28CE"/>
    <w:rsid w:val="008D2D6C"/>
    <w:rsid w:val="008D2E8E"/>
    <w:rsid w:val="008D2F41"/>
    <w:rsid w:val="008D35BD"/>
    <w:rsid w:val="008D3773"/>
    <w:rsid w:val="008D3888"/>
    <w:rsid w:val="008D3A85"/>
    <w:rsid w:val="008D3B22"/>
    <w:rsid w:val="008D3D97"/>
    <w:rsid w:val="008D3D9D"/>
    <w:rsid w:val="008D3F05"/>
    <w:rsid w:val="008D43E2"/>
    <w:rsid w:val="008D458D"/>
    <w:rsid w:val="008D489B"/>
    <w:rsid w:val="008D4AA1"/>
    <w:rsid w:val="008D4E6E"/>
    <w:rsid w:val="008D4E8B"/>
    <w:rsid w:val="008D4E90"/>
    <w:rsid w:val="008D4E95"/>
    <w:rsid w:val="008D53AD"/>
    <w:rsid w:val="008D5A92"/>
    <w:rsid w:val="008D5C1B"/>
    <w:rsid w:val="008D5CAB"/>
    <w:rsid w:val="008D5DE7"/>
    <w:rsid w:val="008D60DC"/>
    <w:rsid w:val="008D679C"/>
    <w:rsid w:val="008D69CD"/>
    <w:rsid w:val="008D7216"/>
    <w:rsid w:val="008D722D"/>
    <w:rsid w:val="008D772F"/>
    <w:rsid w:val="008E00B3"/>
    <w:rsid w:val="008E04F2"/>
    <w:rsid w:val="008E090C"/>
    <w:rsid w:val="008E0EB1"/>
    <w:rsid w:val="008E123E"/>
    <w:rsid w:val="008E1605"/>
    <w:rsid w:val="008E164A"/>
    <w:rsid w:val="008E187E"/>
    <w:rsid w:val="008E1CB4"/>
    <w:rsid w:val="008E200C"/>
    <w:rsid w:val="008E27EB"/>
    <w:rsid w:val="008E3F8E"/>
    <w:rsid w:val="008E4105"/>
    <w:rsid w:val="008E41ED"/>
    <w:rsid w:val="008E4206"/>
    <w:rsid w:val="008E4314"/>
    <w:rsid w:val="008E49A7"/>
    <w:rsid w:val="008E4A90"/>
    <w:rsid w:val="008E4E6F"/>
    <w:rsid w:val="008E5251"/>
    <w:rsid w:val="008E5336"/>
    <w:rsid w:val="008E590D"/>
    <w:rsid w:val="008E5E4C"/>
    <w:rsid w:val="008E5F19"/>
    <w:rsid w:val="008E6592"/>
    <w:rsid w:val="008E6727"/>
    <w:rsid w:val="008E6902"/>
    <w:rsid w:val="008E7590"/>
    <w:rsid w:val="008E763D"/>
    <w:rsid w:val="008E7885"/>
    <w:rsid w:val="008E7B8B"/>
    <w:rsid w:val="008F078B"/>
    <w:rsid w:val="008F078D"/>
    <w:rsid w:val="008F0AA5"/>
    <w:rsid w:val="008F1111"/>
    <w:rsid w:val="008F113C"/>
    <w:rsid w:val="008F1CC5"/>
    <w:rsid w:val="008F275C"/>
    <w:rsid w:val="008F2C40"/>
    <w:rsid w:val="008F3038"/>
    <w:rsid w:val="008F34F4"/>
    <w:rsid w:val="008F3CC1"/>
    <w:rsid w:val="008F463F"/>
    <w:rsid w:val="008F4698"/>
    <w:rsid w:val="008F4A76"/>
    <w:rsid w:val="008F4A9A"/>
    <w:rsid w:val="008F4AD8"/>
    <w:rsid w:val="008F4B4C"/>
    <w:rsid w:val="008F4B9C"/>
    <w:rsid w:val="008F51DB"/>
    <w:rsid w:val="008F51FA"/>
    <w:rsid w:val="008F5F77"/>
    <w:rsid w:val="008F623B"/>
    <w:rsid w:val="008F6300"/>
    <w:rsid w:val="008F69E7"/>
    <w:rsid w:val="008F6BD8"/>
    <w:rsid w:val="008F6D88"/>
    <w:rsid w:val="008F7194"/>
    <w:rsid w:val="008F7692"/>
    <w:rsid w:val="008F7E63"/>
    <w:rsid w:val="00900983"/>
    <w:rsid w:val="00900E64"/>
    <w:rsid w:val="00900EBB"/>
    <w:rsid w:val="009016A9"/>
    <w:rsid w:val="00901B73"/>
    <w:rsid w:val="00901FFA"/>
    <w:rsid w:val="0090216C"/>
    <w:rsid w:val="00902405"/>
    <w:rsid w:val="0090287D"/>
    <w:rsid w:val="00902B19"/>
    <w:rsid w:val="00902D8E"/>
    <w:rsid w:val="00902F4D"/>
    <w:rsid w:val="009030A2"/>
    <w:rsid w:val="009030FE"/>
    <w:rsid w:val="0090316B"/>
    <w:rsid w:val="0090353B"/>
    <w:rsid w:val="00903569"/>
    <w:rsid w:val="00903649"/>
    <w:rsid w:val="0090386F"/>
    <w:rsid w:val="00903F25"/>
    <w:rsid w:val="00903F9D"/>
    <w:rsid w:val="00904E9C"/>
    <w:rsid w:val="00904ED5"/>
    <w:rsid w:val="00905072"/>
    <w:rsid w:val="009052B3"/>
    <w:rsid w:val="0090557D"/>
    <w:rsid w:val="00905646"/>
    <w:rsid w:val="0090569D"/>
    <w:rsid w:val="00905770"/>
    <w:rsid w:val="00905970"/>
    <w:rsid w:val="00905C34"/>
    <w:rsid w:val="00905CA3"/>
    <w:rsid w:val="00905DA9"/>
    <w:rsid w:val="00906327"/>
    <w:rsid w:val="009064B0"/>
    <w:rsid w:val="00906698"/>
    <w:rsid w:val="00906CE9"/>
    <w:rsid w:val="00906EBB"/>
    <w:rsid w:val="00907957"/>
    <w:rsid w:val="00910581"/>
    <w:rsid w:val="00910718"/>
    <w:rsid w:val="00910D49"/>
    <w:rsid w:val="00910F5F"/>
    <w:rsid w:val="00910F9B"/>
    <w:rsid w:val="00911044"/>
    <w:rsid w:val="00911626"/>
    <w:rsid w:val="0091172E"/>
    <w:rsid w:val="0091199D"/>
    <w:rsid w:val="00911C69"/>
    <w:rsid w:val="00912006"/>
    <w:rsid w:val="0091206A"/>
    <w:rsid w:val="0091213D"/>
    <w:rsid w:val="00912F2B"/>
    <w:rsid w:val="00913E3B"/>
    <w:rsid w:val="009142C8"/>
    <w:rsid w:val="00914682"/>
    <w:rsid w:val="0091487B"/>
    <w:rsid w:val="00914987"/>
    <w:rsid w:val="00914A43"/>
    <w:rsid w:val="00914A7B"/>
    <w:rsid w:val="00914F62"/>
    <w:rsid w:val="0091559C"/>
    <w:rsid w:val="0091566D"/>
    <w:rsid w:val="00915C5D"/>
    <w:rsid w:val="009163A1"/>
    <w:rsid w:val="00916860"/>
    <w:rsid w:val="00916933"/>
    <w:rsid w:val="00917378"/>
    <w:rsid w:val="00917566"/>
    <w:rsid w:val="00917C7E"/>
    <w:rsid w:val="00920604"/>
    <w:rsid w:val="009212C6"/>
    <w:rsid w:val="00921B64"/>
    <w:rsid w:val="00921BC4"/>
    <w:rsid w:val="00921C3C"/>
    <w:rsid w:val="00921C9F"/>
    <w:rsid w:val="00921CAB"/>
    <w:rsid w:val="00922286"/>
    <w:rsid w:val="00922F43"/>
    <w:rsid w:val="00923664"/>
    <w:rsid w:val="00923CBE"/>
    <w:rsid w:val="00924031"/>
    <w:rsid w:val="00924677"/>
    <w:rsid w:val="00924EAD"/>
    <w:rsid w:val="0092517A"/>
    <w:rsid w:val="009251C3"/>
    <w:rsid w:val="00925B76"/>
    <w:rsid w:val="00925C09"/>
    <w:rsid w:val="009260C4"/>
    <w:rsid w:val="0092674F"/>
    <w:rsid w:val="00926AFD"/>
    <w:rsid w:val="00926B20"/>
    <w:rsid w:val="00926B83"/>
    <w:rsid w:val="00927953"/>
    <w:rsid w:val="00927A2F"/>
    <w:rsid w:val="00927A7C"/>
    <w:rsid w:val="00927CA1"/>
    <w:rsid w:val="00927F96"/>
    <w:rsid w:val="009300DB"/>
    <w:rsid w:val="009301C5"/>
    <w:rsid w:val="00930A31"/>
    <w:rsid w:val="00930CBD"/>
    <w:rsid w:val="00930DA4"/>
    <w:rsid w:val="00930ECF"/>
    <w:rsid w:val="00931014"/>
    <w:rsid w:val="0093131F"/>
    <w:rsid w:val="00931B85"/>
    <w:rsid w:val="00932363"/>
    <w:rsid w:val="0093266F"/>
    <w:rsid w:val="0093277F"/>
    <w:rsid w:val="00932B9E"/>
    <w:rsid w:val="00932BE6"/>
    <w:rsid w:val="00932F3A"/>
    <w:rsid w:val="00932FCD"/>
    <w:rsid w:val="0093351C"/>
    <w:rsid w:val="009336AC"/>
    <w:rsid w:val="00933935"/>
    <w:rsid w:val="00933C29"/>
    <w:rsid w:val="00934310"/>
    <w:rsid w:val="0093445F"/>
    <w:rsid w:val="0093453C"/>
    <w:rsid w:val="00934719"/>
    <w:rsid w:val="00934815"/>
    <w:rsid w:val="00934857"/>
    <w:rsid w:val="00934FCD"/>
    <w:rsid w:val="00935516"/>
    <w:rsid w:val="0093553C"/>
    <w:rsid w:val="00935562"/>
    <w:rsid w:val="009359BD"/>
    <w:rsid w:val="00935BE1"/>
    <w:rsid w:val="00936645"/>
    <w:rsid w:val="00936811"/>
    <w:rsid w:val="00936D07"/>
    <w:rsid w:val="00936D3A"/>
    <w:rsid w:val="00936EC1"/>
    <w:rsid w:val="00936FE6"/>
    <w:rsid w:val="00937CD9"/>
    <w:rsid w:val="00937F6B"/>
    <w:rsid w:val="009400E2"/>
    <w:rsid w:val="0094027E"/>
    <w:rsid w:val="0094077E"/>
    <w:rsid w:val="009409BE"/>
    <w:rsid w:val="00940AF4"/>
    <w:rsid w:val="00940B56"/>
    <w:rsid w:val="00940FF9"/>
    <w:rsid w:val="0094103F"/>
    <w:rsid w:val="00941D77"/>
    <w:rsid w:val="0094270C"/>
    <w:rsid w:val="00942852"/>
    <w:rsid w:val="00942D7C"/>
    <w:rsid w:val="00942F33"/>
    <w:rsid w:val="009433DF"/>
    <w:rsid w:val="00943477"/>
    <w:rsid w:val="00943910"/>
    <w:rsid w:val="00943B64"/>
    <w:rsid w:val="00943C2E"/>
    <w:rsid w:val="00943EAE"/>
    <w:rsid w:val="009446C3"/>
    <w:rsid w:val="00944767"/>
    <w:rsid w:val="009448E4"/>
    <w:rsid w:val="00944A4D"/>
    <w:rsid w:val="00944FDD"/>
    <w:rsid w:val="00946135"/>
    <w:rsid w:val="0094625E"/>
    <w:rsid w:val="00946486"/>
    <w:rsid w:val="00946558"/>
    <w:rsid w:val="00946642"/>
    <w:rsid w:val="009467B4"/>
    <w:rsid w:val="00946CE7"/>
    <w:rsid w:val="00946D1F"/>
    <w:rsid w:val="00946D87"/>
    <w:rsid w:val="00946DFA"/>
    <w:rsid w:val="009474BF"/>
    <w:rsid w:val="00947D74"/>
    <w:rsid w:val="00947DD3"/>
    <w:rsid w:val="00947E85"/>
    <w:rsid w:val="00950465"/>
    <w:rsid w:val="009510B2"/>
    <w:rsid w:val="00951138"/>
    <w:rsid w:val="00951474"/>
    <w:rsid w:val="00951DBB"/>
    <w:rsid w:val="009520F7"/>
    <w:rsid w:val="00952182"/>
    <w:rsid w:val="009527A2"/>
    <w:rsid w:val="00952E11"/>
    <w:rsid w:val="009530B4"/>
    <w:rsid w:val="009535D8"/>
    <w:rsid w:val="009536D4"/>
    <w:rsid w:val="00953B0E"/>
    <w:rsid w:val="00954E7F"/>
    <w:rsid w:val="00955695"/>
    <w:rsid w:val="009561FF"/>
    <w:rsid w:val="00956271"/>
    <w:rsid w:val="00956345"/>
    <w:rsid w:val="00956826"/>
    <w:rsid w:val="00956E12"/>
    <w:rsid w:val="00956E4C"/>
    <w:rsid w:val="00956FC7"/>
    <w:rsid w:val="009571F3"/>
    <w:rsid w:val="00957240"/>
    <w:rsid w:val="009574D0"/>
    <w:rsid w:val="00957826"/>
    <w:rsid w:val="00957914"/>
    <w:rsid w:val="00957B06"/>
    <w:rsid w:val="00957C52"/>
    <w:rsid w:val="00957E29"/>
    <w:rsid w:val="00957F45"/>
    <w:rsid w:val="00960053"/>
    <w:rsid w:val="009603D8"/>
    <w:rsid w:val="00960578"/>
    <w:rsid w:val="00960758"/>
    <w:rsid w:val="009608E5"/>
    <w:rsid w:val="00960C05"/>
    <w:rsid w:val="00960C68"/>
    <w:rsid w:val="00961431"/>
    <w:rsid w:val="00961A0A"/>
    <w:rsid w:val="00961BA7"/>
    <w:rsid w:val="00961E29"/>
    <w:rsid w:val="00962004"/>
    <w:rsid w:val="00962284"/>
    <w:rsid w:val="00962392"/>
    <w:rsid w:val="00962D33"/>
    <w:rsid w:val="00962D69"/>
    <w:rsid w:val="009632E1"/>
    <w:rsid w:val="009634FC"/>
    <w:rsid w:val="009642F6"/>
    <w:rsid w:val="00964D2B"/>
    <w:rsid w:val="00964F84"/>
    <w:rsid w:val="00965230"/>
    <w:rsid w:val="0096545D"/>
    <w:rsid w:val="0096573F"/>
    <w:rsid w:val="00965B20"/>
    <w:rsid w:val="00965FC6"/>
    <w:rsid w:val="009666E5"/>
    <w:rsid w:val="00966BDB"/>
    <w:rsid w:val="00967378"/>
    <w:rsid w:val="009675D6"/>
    <w:rsid w:val="00967659"/>
    <w:rsid w:val="0096775C"/>
    <w:rsid w:val="009701AC"/>
    <w:rsid w:val="00970C5A"/>
    <w:rsid w:val="00970E18"/>
    <w:rsid w:val="0097148A"/>
    <w:rsid w:val="0097166C"/>
    <w:rsid w:val="00971AA4"/>
    <w:rsid w:val="009720DB"/>
    <w:rsid w:val="009728ED"/>
    <w:rsid w:val="00972C79"/>
    <w:rsid w:val="00972C8E"/>
    <w:rsid w:val="00972FFA"/>
    <w:rsid w:val="0097308B"/>
    <w:rsid w:val="009730CF"/>
    <w:rsid w:val="0097373E"/>
    <w:rsid w:val="009738AB"/>
    <w:rsid w:val="009744F2"/>
    <w:rsid w:val="00974514"/>
    <w:rsid w:val="00974694"/>
    <w:rsid w:val="00974D30"/>
    <w:rsid w:val="00974E41"/>
    <w:rsid w:val="00974EEC"/>
    <w:rsid w:val="00975264"/>
    <w:rsid w:val="009753A4"/>
    <w:rsid w:val="00975576"/>
    <w:rsid w:val="00975AB8"/>
    <w:rsid w:val="00975C16"/>
    <w:rsid w:val="00975CA5"/>
    <w:rsid w:val="00975E9C"/>
    <w:rsid w:val="0097605C"/>
    <w:rsid w:val="009760C1"/>
    <w:rsid w:val="009765D9"/>
    <w:rsid w:val="0097662F"/>
    <w:rsid w:val="009766F0"/>
    <w:rsid w:val="00976C9A"/>
    <w:rsid w:val="00976F27"/>
    <w:rsid w:val="009771DE"/>
    <w:rsid w:val="009773A5"/>
    <w:rsid w:val="00977E64"/>
    <w:rsid w:val="0098006E"/>
    <w:rsid w:val="009801E1"/>
    <w:rsid w:val="009802C0"/>
    <w:rsid w:val="009808DA"/>
    <w:rsid w:val="00980958"/>
    <w:rsid w:val="00980E45"/>
    <w:rsid w:val="00981060"/>
    <w:rsid w:val="0098158A"/>
    <w:rsid w:val="009815B1"/>
    <w:rsid w:val="00981728"/>
    <w:rsid w:val="00981BD7"/>
    <w:rsid w:val="009823A0"/>
    <w:rsid w:val="0098278E"/>
    <w:rsid w:val="0098292D"/>
    <w:rsid w:val="00982AC2"/>
    <w:rsid w:val="00982C2A"/>
    <w:rsid w:val="00983063"/>
    <w:rsid w:val="00983092"/>
    <w:rsid w:val="00983B85"/>
    <w:rsid w:val="00983D15"/>
    <w:rsid w:val="00983D7A"/>
    <w:rsid w:val="009848B2"/>
    <w:rsid w:val="00984AF9"/>
    <w:rsid w:val="00984CE5"/>
    <w:rsid w:val="00984F17"/>
    <w:rsid w:val="00985326"/>
    <w:rsid w:val="00985468"/>
    <w:rsid w:val="00985897"/>
    <w:rsid w:val="00985A53"/>
    <w:rsid w:val="00986236"/>
    <w:rsid w:val="009862B2"/>
    <w:rsid w:val="009863C6"/>
    <w:rsid w:val="00986B0B"/>
    <w:rsid w:val="00986CAE"/>
    <w:rsid w:val="00986F0C"/>
    <w:rsid w:val="009870BF"/>
    <w:rsid w:val="00987900"/>
    <w:rsid w:val="00987B71"/>
    <w:rsid w:val="00990151"/>
    <w:rsid w:val="009904EB"/>
    <w:rsid w:val="0099081F"/>
    <w:rsid w:val="00990C40"/>
    <w:rsid w:val="00990D10"/>
    <w:rsid w:val="0099113E"/>
    <w:rsid w:val="00991253"/>
    <w:rsid w:val="00991507"/>
    <w:rsid w:val="00991698"/>
    <w:rsid w:val="009919D5"/>
    <w:rsid w:val="009919DD"/>
    <w:rsid w:val="009921C1"/>
    <w:rsid w:val="00992286"/>
    <w:rsid w:val="0099242C"/>
    <w:rsid w:val="0099247A"/>
    <w:rsid w:val="009925D3"/>
    <w:rsid w:val="009928DA"/>
    <w:rsid w:val="00992937"/>
    <w:rsid w:val="0099296C"/>
    <w:rsid w:val="00992C6E"/>
    <w:rsid w:val="00992F80"/>
    <w:rsid w:val="00993796"/>
    <w:rsid w:val="009941C6"/>
    <w:rsid w:val="009942E8"/>
    <w:rsid w:val="00994380"/>
    <w:rsid w:val="00994779"/>
    <w:rsid w:val="00994D0A"/>
    <w:rsid w:val="00994DCD"/>
    <w:rsid w:val="00995374"/>
    <w:rsid w:val="009956EC"/>
    <w:rsid w:val="00995785"/>
    <w:rsid w:val="009957F5"/>
    <w:rsid w:val="00995D90"/>
    <w:rsid w:val="00995FE3"/>
    <w:rsid w:val="00996D30"/>
    <w:rsid w:val="009970F3"/>
    <w:rsid w:val="0099738B"/>
    <w:rsid w:val="00997AFD"/>
    <w:rsid w:val="00997CED"/>
    <w:rsid w:val="009A0727"/>
    <w:rsid w:val="009A09DD"/>
    <w:rsid w:val="009A0A95"/>
    <w:rsid w:val="009A1053"/>
    <w:rsid w:val="009A1538"/>
    <w:rsid w:val="009A16FF"/>
    <w:rsid w:val="009A174F"/>
    <w:rsid w:val="009A1EB2"/>
    <w:rsid w:val="009A1F14"/>
    <w:rsid w:val="009A23BE"/>
    <w:rsid w:val="009A2E6F"/>
    <w:rsid w:val="009A320A"/>
    <w:rsid w:val="009A3AB3"/>
    <w:rsid w:val="009A3BCD"/>
    <w:rsid w:val="009A3F2C"/>
    <w:rsid w:val="009A4037"/>
    <w:rsid w:val="009A420B"/>
    <w:rsid w:val="009A42B9"/>
    <w:rsid w:val="009A4350"/>
    <w:rsid w:val="009A4A3E"/>
    <w:rsid w:val="009A4AD4"/>
    <w:rsid w:val="009A4C80"/>
    <w:rsid w:val="009A4F25"/>
    <w:rsid w:val="009A4F26"/>
    <w:rsid w:val="009A4F89"/>
    <w:rsid w:val="009A53A4"/>
    <w:rsid w:val="009A53A8"/>
    <w:rsid w:val="009A54E5"/>
    <w:rsid w:val="009A566A"/>
    <w:rsid w:val="009A5764"/>
    <w:rsid w:val="009A5A40"/>
    <w:rsid w:val="009A6370"/>
    <w:rsid w:val="009A63D9"/>
    <w:rsid w:val="009A6890"/>
    <w:rsid w:val="009A68EF"/>
    <w:rsid w:val="009A6A96"/>
    <w:rsid w:val="009A6C9A"/>
    <w:rsid w:val="009A76B7"/>
    <w:rsid w:val="009B02A8"/>
    <w:rsid w:val="009B0352"/>
    <w:rsid w:val="009B0A9F"/>
    <w:rsid w:val="009B0E02"/>
    <w:rsid w:val="009B0E6F"/>
    <w:rsid w:val="009B10EB"/>
    <w:rsid w:val="009B159B"/>
    <w:rsid w:val="009B176F"/>
    <w:rsid w:val="009B1A96"/>
    <w:rsid w:val="009B1CD8"/>
    <w:rsid w:val="009B2230"/>
    <w:rsid w:val="009B2B96"/>
    <w:rsid w:val="009B2C7A"/>
    <w:rsid w:val="009B2E73"/>
    <w:rsid w:val="009B34B2"/>
    <w:rsid w:val="009B360D"/>
    <w:rsid w:val="009B3951"/>
    <w:rsid w:val="009B3A31"/>
    <w:rsid w:val="009B3C28"/>
    <w:rsid w:val="009B3CAE"/>
    <w:rsid w:val="009B44DA"/>
    <w:rsid w:val="009B44DF"/>
    <w:rsid w:val="009B45C3"/>
    <w:rsid w:val="009B4C96"/>
    <w:rsid w:val="009B4CA0"/>
    <w:rsid w:val="009B4D42"/>
    <w:rsid w:val="009B539C"/>
    <w:rsid w:val="009B5441"/>
    <w:rsid w:val="009B575C"/>
    <w:rsid w:val="009B58D6"/>
    <w:rsid w:val="009B5DD0"/>
    <w:rsid w:val="009B5E65"/>
    <w:rsid w:val="009B615C"/>
    <w:rsid w:val="009B6174"/>
    <w:rsid w:val="009B61AA"/>
    <w:rsid w:val="009B65A0"/>
    <w:rsid w:val="009B68F3"/>
    <w:rsid w:val="009B6BB5"/>
    <w:rsid w:val="009B6BCE"/>
    <w:rsid w:val="009B6D40"/>
    <w:rsid w:val="009B6DFE"/>
    <w:rsid w:val="009B7407"/>
    <w:rsid w:val="009B7458"/>
    <w:rsid w:val="009B7837"/>
    <w:rsid w:val="009B7BD8"/>
    <w:rsid w:val="009B7BEE"/>
    <w:rsid w:val="009C028B"/>
    <w:rsid w:val="009C04AD"/>
    <w:rsid w:val="009C13D9"/>
    <w:rsid w:val="009C1861"/>
    <w:rsid w:val="009C1934"/>
    <w:rsid w:val="009C1A7E"/>
    <w:rsid w:val="009C1D14"/>
    <w:rsid w:val="009C20F0"/>
    <w:rsid w:val="009C22B5"/>
    <w:rsid w:val="009C2328"/>
    <w:rsid w:val="009C239D"/>
    <w:rsid w:val="009C247B"/>
    <w:rsid w:val="009C2A7F"/>
    <w:rsid w:val="009C31BB"/>
    <w:rsid w:val="009C32D5"/>
    <w:rsid w:val="009C35C2"/>
    <w:rsid w:val="009C3D00"/>
    <w:rsid w:val="009C3F6F"/>
    <w:rsid w:val="009C3FC1"/>
    <w:rsid w:val="009C4144"/>
    <w:rsid w:val="009C414A"/>
    <w:rsid w:val="009C4336"/>
    <w:rsid w:val="009C43A5"/>
    <w:rsid w:val="009C4593"/>
    <w:rsid w:val="009C46E8"/>
    <w:rsid w:val="009C489A"/>
    <w:rsid w:val="009C48B2"/>
    <w:rsid w:val="009C4A21"/>
    <w:rsid w:val="009C4B41"/>
    <w:rsid w:val="009C4BCC"/>
    <w:rsid w:val="009C4FA6"/>
    <w:rsid w:val="009C5A7A"/>
    <w:rsid w:val="009C5EB1"/>
    <w:rsid w:val="009C6697"/>
    <w:rsid w:val="009C6978"/>
    <w:rsid w:val="009C6BB1"/>
    <w:rsid w:val="009C7337"/>
    <w:rsid w:val="009C77A7"/>
    <w:rsid w:val="009C79BF"/>
    <w:rsid w:val="009C7A91"/>
    <w:rsid w:val="009C7CD3"/>
    <w:rsid w:val="009D0177"/>
    <w:rsid w:val="009D0297"/>
    <w:rsid w:val="009D077B"/>
    <w:rsid w:val="009D0C5F"/>
    <w:rsid w:val="009D0CDF"/>
    <w:rsid w:val="009D0E68"/>
    <w:rsid w:val="009D1011"/>
    <w:rsid w:val="009D12A5"/>
    <w:rsid w:val="009D1314"/>
    <w:rsid w:val="009D167F"/>
    <w:rsid w:val="009D1B39"/>
    <w:rsid w:val="009D1B6C"/>
    <w:rsid w:val="009D1B72"/>
    <w:rsid w:val="009D1F7D"/>
    <w:rsid w:val="009D2198"/>
    <w:rsid w:val="009D21E2"/>
    <w:rsid w:val="009D25BA"/>
    <w:rsid w:val="009D25C2"/>
    <w:rsid w:val="009D2612"/>
    <w:rsid w:val="009D2A9B"/>
    <w:rsid w:val="009D2CBB"/>
    <w:rsid w:val="009D32B2"/>
    <w:rsid w:val="009D3516"/>
    <w:rsid w:val="009D3FDD"/>
    <w:rsid w:val="009D4710"/>
    <w:rsid w:val="009D4C1C"/>
    <w:rsid w:val="009D4D97"/>
    <w:rsid w:val="009D5104"/>
    <w:rsid w:val="009D511D"/>
    <w:rsid w:val="009D51E4"/>
    <w:rsid w:val="009D5343"/>
    <w:rsid w:val="009D5446"/>
    <w:rsid w:val="009D54B9"/>
    <w:rsid w:val="009D5A21"/>
    <w:rsid w:val="009D5EC2"/>
    <w:rsid w:val="009D5F2C"/>
    <w:rsid w:val="009D6079"/>
    <w:rsid w:val="009D672E"/>
    <w:rsid w:val="009D6918"/>
    <w:rsid w:val="009D6BD8"/>
    <w:rsid w:val="009D6F49"/>
    <w:rsid w:val="009D6F5B"/>
    <w:rsid w:val="009D7182"/>
    <w:rsid w:val="009D7268"/>
    <w:rsid w:val="009D73F7"/>
    <w:rsid w:val="009D750F"/>
    <w:rsid w:val="009D75E6"/>
    <w:rsid w:val="009D77AE"/>
    <w:rsid w:val="009D7A06"/>
    <w:rsid w:val="009D7BE0"/>
    <w:rsid w:val="009E0237"/>
    <w:rsid w:val="009E0552"/>
    <w:rsid w:val="009E0616"/>
    <w:rsid w:val="009E061C"/>
    <w:rsid w:val="009E06DF"/>
    <w:rsid w:val="009E0B13"/>
    <w:rsid w:val="009E0C8F"/>
    <w:rsid w:val="009E0D7F"/>
    <w:rsid w:val="009E0E27"/>
    <w:rsid w:val="009E0E51"/>
    <w:rsid w:val="009E0F45"/>
    <w:rsid w:val="009E0FBE"/>
    <w:rsid w:val="009E1166"/>
    <w:rsid w:val="009E11F4"/>
    <w:rsid w:val="009E1649"/>
    <w:rsid w:val="009E178D"/>
    <w:rsid w:val="009E1CA3"/>
    <w:rsid w:val="009E1D01"/>
    <w:rsid w:val="009E22C0"/>
    <w:rsid w:val="009E2B1C"/>
    <w:rsid w:val="009E2E54"/>
    <w:rsid w:val="009E2E5E"/>
    <w:rsid w:val="009E2E77"/>
    <w:rsid w:val="009E318E"/>
    <w:rsid w:val="009E3196"/>
    <w:rsid w:val="009E3A88"/>
    <w:rsid w:val="009E42DD"/>
    <w:rsid w:val="009E4A95"/>
    <w:rsid w:val="009E4D1B"/>
    <w:rsid w:val="009E513C"/>
    <w:rsid w:val="009E52E4"/>
    <w:rsid w:val="009E5486"/>
    <w:rsid w:val="009E6120"/>
    <w:rsid w:val="009E6261"/>
    <w:rsid w:val="009E62D5"/>
    <w:rsid w:val="009E6585"/>
    <w:rsid w:val="009E66EF"/>
    <w:rsid w:val="009E6CCB"/>
    <w:rsid w:val="009E6D15"/>
    <w:rsid w:val="009E7417"/>
    <w:rsid w:val="009E7579"/>
    <w:rsid w:val="009E7E4F"/>
    <w:rsid w:val="009E7E7A"/>
    <w:rsid w:val="009F010D"/>
    <w:rsid w:val="009F016D"/>
    <w:rsid w:val="009F0912"/>
    <w:rsid w:val="009F09B1"/>
    <w:rsid w:val="009F09D3"/>
    <w:rsid w:val="009F0A1B"/>
    <w:rsid w:val="009F0C49"/>
    <w:rsid w:val="009F111B"/>
    <w:rsid w:val="009F1173"/>
    <w:rsid w:val="009F1285"/>
    <w:rsid w:val="009F15A3"/>
    <w:rsid w:val="009F195E"/>
    <w:rsid w:val="009F24B2"/>
    <w:rsid w:val="009F25AE"/>
    <w:rsid w:val="009F264D"/>
    <w:rsid w:val="009F26D0"/>
    <w:rsid w:val="009F2902"/>
    <w:rsid w:val="009F2F43"/>
    <w:rsid w:val="009F31C2"/>
    <w:rsid w:val="009F34D4"/>
    <w:rsid w:val="009F3912"/>
    <w:rsid w:val="009F3AF9"/>
    <w:rsid w:val="009F3DE2"/>
    <w:rsid w:val="009F3F3E"/>
    <w:rsid w:val="009F3F9E"/>
    <w:rsid w:val="009F4010"/>
    <w:rsid w:val="009F41D7"/>
    <w:rsid w:val="009F41E7"/>
    <w:rsid w:val="009F42FD"/>
    <w:rsid w:val="009F4386"/>
    <w:rsid w:val="009F45B2"/>
    <w:rsid w:val="009F4C78"/>
    <w:rsid w:val="009F4CFB"/>
    <w:rsid w:val="009F4D2C"/>
    <w:rsid w:val="009F5163"/>
    <w:rsid w:val="009F5808"/>
    <w:rsid w:val="009F621F"/>
    <w:rsid w:val="009F647B"/>
    <w:rsid w:val="009F6769"/>
    <w:rsid w:val="009F6AAE"/>
    <w:rsid w:val="009F6AE9"/>
    <w:rsid w:val="009F6DF9"/>
    <w:rsid w:val="009F7658"/>
    <w:rsid w:val="009F7B7B"/>
    <w:rsid w:val="009F7DAF"/>
    <w:rsid w:val="00A00506"/>
    <w:rsid w:val="00A00556"/>
    <w:rsid w:val="00A006FE"/>
    <w:rsid w:val="00A00973"/>
    <w:rsid w:val="00A011CF"/>
    <w:rsid w:val="00A019A3"/>
    <w:rsid w:val="00A01CC7"/>
    <w:rsid w:val="00A01D09"/>
    <w:rsid w:val="00A01DAE"/>
    <w:rsid w:val="00A01DE3"/>
    <w:rsid w:val="00A01FBA"/>
    <w:rsid w:val="00A0274F"/>
    <w:rsid w:val="00A029C1"/>
    <w:rsid w:val="00A030C8"/>
    <w:rsid w:val="00A030E2"/>
    <w:rsid w:val="00A032A0"/>
    <w:rsid w:val="00A036D0"/>
    <w:rsid w:val="00A039C4"/>
    <w:rsid w:val="00A03C84"/>
    <w:rsid w:val="00A03DC3"/>
    <w:rsid w:val="00A042CD"/>
    <w:rsid w:val="00A0499A"/>
    <w:rsid w:val="00A04A43"/>
    <w:rsid w:val="00A04D1E"/>
    <w:rsid w:val="00A05012"/>
    <w:rsid w:val="00A050C9"/>
    <w:rsid w:val="00A058AE"/>
    <w:rsid w:val="00A05955"/>
    <w:rsid w:val="00A05EA2"/>
    <w:rsid w:val="00A06229"/>
    <w:rsid w:val="00A062BC"/>
    <w:rsid w:val="00A06352"/>
    <w:rsid w:val="00A0665E"/>
    <w:rsid w:val="00A06951"/>
    <w:rsid w:val="00A06D03"/>
    <w:rsid w:val="00A0747F"/>
    <w:rsid w:val="00A079E5"/>
    <w:rsid w:val="00A07BBA"/>
    <w:rsid w:val="00A07EAE"/>
    <w:rsid w:val="00A10050"/>
    <w:rsid w:val="00A10068"/>
    <w:rsid w:val="00A104C1"/>
    <w:rsid w:val="00A107C8"/>
    <w:rsid w:val="00A10932"/>
    <w:rsid w:val="00A109BA"/>
    <w:rsid w:val="00A10CA5"/>
    <w:rsid w:val="00A11409"/>
    <w:rsid w:val="00A11439"/>
    <w:rsid w:val="00A114AC"/>
    <w:rsid w:val="00A11F60"/>
    <w:rsid w:val="00A12115"/>
    <w:rsid w:val="00A121DD"/>
    <w:rsid w:val="00A12469"/>
    <w:rsid w:val="00A12575"/>
    <w:rsid w:val="00A12878"/>
    <w:rsid w:val="00A129BD"/>
    <w:rsid w:val="00A12D19"/>
    <w:rsid w:val="00A12F6F"/>
    <w:rsid w:val="00A131BD"/>
    <w:rsid w:val="00A13361"/>
    <w:rsid w:val="00A13A43"/>
    <w:rsid w:val="00A13BA0"/>
    <w:rsid w:val="00A13FE4"/>
    <w:rsid w:val="00A1434E"/>
    <w:rsid w:val="00A147A7"/>
    <w:rsid w:val="00A148EF"/>
    <w:rsid w:val="00A14F81"/>
    <w:rsid w:val="00A14FE1"/>
    <w:rsid w:val="00A15046"/>
    <w:rsid w:val="00A15139"/>
    <w:rsid w:val="00A152B5"/>
    <w:rsid w:val="00A16320"/>
    <w:rsid w:val="00A16352"/>
    <w:rsid w:val="00A16474"/>
    <w:rsid w:val="00A1733F"/>
    <w:rsid w:val="00A17620"/>
    <w:rsid w:val="00A17B69"/>
    <w:rsid w:val="00A17C1B"/>
    <w:rsid w:val="00A17C22"/>
    <w:rsid w:val="00A17ED5"/>
    <w:rsid w:val="00A20130"/>
    <w:rsid w:val="00A20176"/>
    <w:rsid w:val="00A20614"/>
    <w:rsid w:val="00A208A9"/>
    <w:rsid w:val="00A20EAD"/>
    <w:rsid w:val="00A2113D"/>
    <w:rsid w:val="00A21373"/>
    <w:rsid w:val="00A21A91"/>
    <w:rsid w:val="00A21BC6"/>
    <w:rsid w:val="00A22431"/>
    <w:rsid w:val="00A22642"/>
    <w:rsid w:val="00A22818"/>
    <w:rsid w:val="00A22B57"/>
    <w:rsid w:val="00A22F63"/>
    <w:rsid w:val="00A2462C"/>
    <w:rsid w:val="00A25118"/>
    <w:rsid w:val="00A25153"/>
    <w:rsid w:val="00A25562"/>
    <w:rsid w:val="00A258C5"/>
    <w:rsid w:val="00A25D0F"/>
    <w:rsid w:val="00A261DF"/>
    <w:rsid w:val="00A26445"/>
    <w:rsid w:val="00A264EF"/>
    <w:rsid w:val="00A26516"/>
    <w:rsid w:val="00A26687"/>
    <w:rsid w:val="00A266A7"/>
    <w:rsid w:val="00A26740"/>
    <w:rsid w:val="00A2688E"/>
    <w:rsid w:val="00A26B3A"/>
    <w:rsid w:val="00A26E37"/>
    <w:rsid w:val="00A26E9A"/>
    <w:rsid w:val="00A26FAC"/>
    <w:rsid w:val="00A2701E"/>
    <w:rsid w:val="00A2707A"/>
    <w:rsid w:val="00A27311"/>
    <w:rsid w:val="00A2733D"/>
    <w:rsid w:val="00A302FD"/>
    <w:rsid w:val="00A30394"/>
    <w:rsid w:val="00A30534"/>
    <w:rsid w:val="00A3061F"/>
    <w:rsid w:val="00A30A10"/>
    <w:rsid w:val="00A3109D"/>
    <w:rsid w:val="00A31261"/>
    <w:rsid w:val="00A31770"/>
    <w:rsid w:val="00A319B4"/>
    <w:rsid w:val="00A31E9E"/>
    <w:rsid w:val="00A31EDC"/>
    <w:rsid w:val="00A321C5"/>
    <w:rsid w:val="00A321E6"/>
    <w:rsid w:val="00A32412"/>
    <w:rsid w:val="00A32762"/>
    <w:rsid w:val="00A32E91"/>
    <w:rsid w:val="00A32F1B"/>
    <w:rsid w:val="00A33289"/>
    <w:rsid w:val="00A3351A"/>
    <w:rsid w:val="00A336AC"/>
    <w:rsid w:val="00A33DE0"/>
    <w:rsid w:val="00A33E64"/>
    <w:rsid w:val="00A34301"/>
    <w:rsid w:val="00A343EB"/>
    <w:rsid w:val="00A3468B"/>
    <w:rsid w:val="00A347DC"/>
    <w:rsid w:val="00A34DAE"/>
    <w:rsid w:val="00A34E52"/>
    <w:rsid w:val="00A353BF"/>
    <w:rsid w:val="00A35455"/>
    <w:rsid w:val="00A35626"/>
    <w:rsid w:val="00A3571C"/>
    <w:rsid w:val="00A35788"/>
    <w:rsid w:val="00A359FB"/>
    <w:rsid w:val="00A36133"/>
    <w:rsid w:val="00A36191"/>
    <w:rsid w:val="00A362B2"/>
    <w:rsid w:val="00A37601"/>
    <w:rsid w:val="00A3787D"/>
    <w:rsid w:val="00A37E70"/>
    <w:rsid w:val="00A37F2B"/>
    <w:rsid w:val="00A4119F"/>
    <w:rsid w:val="00A412EC"/>
    <w:rsid w:val="00A4140F"/>
    <w:rsid w:val="00A41491"/>
    <w:rsid w:val="00A41578"/>
    <w:rsid w:val="00A41A0C"/>
    <w:rsid w:val="00A41AF3"/>
    <w:rsid w:val="00A42A5B"/>
    <w:rsid w:val="00A42DDC"/>
    <w:rsid w:val="00A434DD"/>
    <w:rsid w:val="00A4380C"/>
    <w:rsid w:val="00A4387D"/>
    <w:rsid w:val="00A43BBE"/>
    <w:rsid w:val="00A43DC3"/>
    <w:rsid w:val="00A43FD6"/>
    <w:rsid w:val="00A444D7"/>
    <w:rsid w:val="00A447C9"/>
    <w:rsid w:val="00A4482A"/>
    <w:rsid w:val="00A449FD"/>
    <w:rsid w:val="00A44ACD"/>
    <w:rsid w:val="00A453A3"/>
    <w:rsid w:val="00A4571B"/>
    <w:rsid w:val="00A45C78"/>
    <w:rsid w:val="00A45D04"/>
    <w:rsid w:val="00A45DB1"/>
    <w:rsid w:val="00A45E40"/>
    <w:rsid w:val="00A45E61"/>
    <w:rsid w:val="00A45F8D"/>
    <w:rsid w:val="00A45F90"/>
    <w:rsid w:val="00A46149"/>
    <w:rsid w:val="00A46B16"/>
    <w:rsid w:val="00A46C43"/>
    <w:rsid w:val="00A46D47"/>
    <w:rsid w:val="00A470AA"/>
    <w:rsid w:val="00A47210"/>
    <w:rsid w:val="00A47347"/>
    <w:rsid w:val="00A4752A"/>
    <w:rsid w:val="00A47D2F"/>
    <w:rsid w:val="00A507A0"/>
    <w:rsid w:val="00A50B5C"/>
    <w:rsid w:val="00A50E43"/>
    <w:rsid w:val="00A50FD1"/>
    <w:rsid w:val="00A51043"/>
    <w:rsid w:val="00A512A9"/>
    <w:rsid w:val="00A5134C"/>
    <w:rsid w:val="00A513E3"/>
    <w:rsid w:val="00A5195E"/>
    <w:rsid w:val="00A5201C"/>
    <w:rsid w:val="00A52194"/>
    <w:rsid w:val="00A5241A"/>
    <w:rsid w:val="00A52AF8"/>
    <w:rsid w:val="00A52C9A"/>
    <w:rsid w:val="00A52DB4"/>
    <w:rsid w:val="00A531AE"/>
    <w:rsid w:val="00A53672"/>
    <w:rsid w:val="00A537EE"/>
    <w:rsid w:val="00A53B5E"/>
    <w:rsid w:val="00A53D71"/>
    <w:rsid w:val="00A54E2E"/>
    <w:rsid w:val="00A54FFA"/>
    <w:rsid w:val="00A5505C"/>
    <w:rsid w:val="00A55060"/>
    <w:rsid w:val="00A55112"/>
    <w:rsid w:val="00A555AB"/>
    <w:rsid w:val="00A56209"/>
    <w:rsid w:val="00A567EB"/>
    <w:rsid w:val="00A56E83"/>
    <w:rsid w:val="00A57143"/>
    <w:rsid w:val="00A572FF"/>
    <w:rsid w:val="00A5756C"/>
    <w:rsid w:val="00A575EF"/>
    <w:rsid w:val="00A57B43"/>
    <w:rsid w:val="00A6004F"/>
    <w:rsid w:val="00A602F0"/>
    <w:rsid w:val="00A60372"/>
    <w:rsid w:val="00A60378"/>
    <w:rsid w:val="00A60813"/>
    <w:rsid w:val="00A60839"/>
    <w:rsid w:val="00A608F9"/>
    <w:rsid w:val="00A60A42"/>
    <w:rsid w:val="00A60E38"/>
    <w:rsid w:val="00A6130F"/>
    <w:rsid w:val="00A61972"/>
    <w:rsid w:val="00A61A03"/>
    <w:rsid w:val="00A61A12"/>
    <w:rsid w:val="00A6299A"/>
    <w:rsid w:val="00A62E27"/>
    <w:rsid w:val="00A63175"/>
    <w:rsid w:val="00A632B3"/>
    <w:rsid w:val="00A638FD"/>
    <w:rsid w:val="00A63921"/>
    <w:rsid w:val="00A63A2C"/>
    <w:rsid w:val="00A63EBE"/>
    <w:rsid w:val="00A645AB"/>
    <w:rsid w:val="00A64DB3"/>
    <w:rsid w:val="00A64DDE"/>
    <w:rsid w:val="00A64FD0"/>
    <w:rsid w:val="00A655AD"/>
    <w:rsid w:val="00A65B6C"/>
    <w:rsid w:val="00A66A5B"/>
    <w:rsid w:val="00A66E22"/>
    <w:rsid w:val="00A670AC"/>
    <w:rsid w:val="00A67899"/>
    <w:rsid w:val="00A6793A"/>
    <w:rsid w:val="00A700DB"/>
    <w:rsid w:val="00A7050B"/>
    <w:rsid w:val="00A705B0"/>
    <w:rsid w:val="00A70660"/>
    <w:rsid w:val="00A70A16"/>
    <w:rsid w:val="00A70DE7"/>
    <w:rsid w:val="00A70E09"/>
    <w:rsid w:val="00A7128E"/>
    <w:rsid w:val="00A7135F"/>
    <w:rsid w:val="00A71569"/>
    <w:rsid w:val="00A715C7"/>
    <w:rsid w:val="00A71661"/>
    <w:rsid w:val="00A7166B"/>
    <w:rsid w:val="00A71738"/>
    <w:rsid w:val="00A71892"/>
    <w:rsid w:val="00A71908"/>
    <w:rsid w:val="00A71917"/>
    <w:rsid w:val="00A719A0"/>
    <w:rsid w:val="00A7224E"/>
    <w:rsid w:val="00A72340"/>
    <w:rsid w:val="00A72524"/>
    <w:rsid w:val="00A7253A"/>
    <w:rsid w:val="00A727F5"/>
    <w:rsid w:val="00A72896"/>
    <w:rsid w:val="00A7289E"/>
    <w:rsid w:val="00A72A09"/>
    <w:rsid w:val="00A72E04"/>
    <w:rsid w:val="00A73938"/>
    <w:rsid w:val="00A73AF8"/>
    <w:rsid w:val="00A73C6E"/>
    <w:rsid w:val="00A73CF8"/>
    <w:rsid w:val="00A73DC8"/>
    <w:rsid w:val="00A73EFD"/>
    <w:rsid w:val="00A740DC"/>
    <w:rsid w:val="00A746C4"/>
    <w:rsid w:val="00A7484C"/>
    <w:rsid w:val="00A74998"/>
    <w:rsid w:val="00A75131"/>
    <w:rsid w:val="00A751BE"/>
    <w:rsid w:val="00A754A9"/>
    <w:rsid w:val="00A75A7B"/>
    <w:rsid w:val="00A75E43"/>
    <w:rsid w:val="00A768B4"/>
    <w:rsid w:val="00A76A9D"/>
    <w:rsid w:val="00A76F72"/>
    <w:rsid w:val="00A777F3"/>
    <w:rsid w:val="00A778ED"/>
    <w:rsid w:val="00A80201"/>
    <w:rsid w:val="00A8128B"/>
    <w:rsid w:val="00A813B4"/>
    <w:rsid w:val="00A81594"/>
    <w:rsid w:val="00A81964"/>
    <w:rsid w:val="00A81AE5"/>
    <w:rsid w:val="00A81B9D"/>
    <w:rsid w:val="00A81C3D"/>
    <w:rsid w:val="00A81D30"/>
    <w:rsid w:val="00A82085"/>
    <w:rsid w:val="00A824D3"/>
    <w:rsid w:val="00A82920"/>
    <w:rsid w:val="00A829AD"/>
    <w:rsid w:val="00A82ADE"/>
    <w:rsid w:val="00A82FE6"/>
    <w:rsid w:val="00A83397"/>
    <w:rsid w:val="00A8392E"/>
    <w:rsid w:val="00A83948"/>
    <w:rsid w:val="00A83E5F"/>
    <w:rsid w:val="00A847D0"/>
    <w:rsid w:val="00A84C6B"/>
    <w:rsid w:val="00A84D9D"/>
    <w:rsid w:val="00A85BFB"/>
    <w:rsid w:val="00A85D28"/>
    <w:rsid w:val="00A85D54"/>
    <w:rsid w:val="00A86855"/>
    <w:rsid w:val="00A86BEF"/>
    <w:rsid w:val="00A871F5"/>
    <w:rsid w:val="00A87730"/>
    <w:rsid w:val="00A87830"/>
    <w:rsid w:val="00A87A2C"/>
    <w:rsid w:val="00A87B36"/>
    <w:rsid w:val="00A90012"/>
    <w:rsid w:val="00A9021E"/>
    <w:rsid w:val="00A904E9"/>
    <w:rsid w:val="00A907CE"/>
    <w:rsid w:val="00A90F0E"/>
    <w:rsid w:val="00A91956"/>
    <w:rsid w:val="00A926D1"/>
    <w:rsid w:val="00A92707"/>
    <w:rsid w:val="00A92B19"/>
    <w:rsid w:val="00A92B28"/>
    <w:rsid w:val="00A93034"/>
    <w:rsid w:val="00A930FF"/>
    <w:rsid w:val="00A93B19"/>
    <w:rsid w:val="00A93D73"/>
    <w:rsid w:val="00A93F40"/>
    <w:rsid w:val="00A93F56"/>
    <w:rsid w:val="00A94504"/>
    <w:rsid w:val="00A945FC"/>
    <w:rsid w:val="00A94979"/>
    <w:rsid w:val="00A94A66"/>
    <w:rsid w:val="00A94CFB"/>
    <w:rsid w:val="00A94D04"/>
    <w:rsid w:val="00A95353"/>
    <w:rsid w:val="00A95564"/>
    <w:rsid w:val="00A9558B"/>
    <w:rsid w:val="00A96058"/>
    <w:rsid w:val="00A96267"/>
    <w:rsid w:val="00A965FF"/>
    <w:rsid w:val="00A96D24"/>
    <w:rsid w:val="00A96EDE"/>
    <w:rsid w:val="00A96EFE"/>
    <w:rsid w:val="00A96FE2"/>
    <w:rsid w:val="00A9719E"/>
    <w:rsid w:val="00A976AF"/>
    <w:rsid w:val="00A9786B"/>
    <w:rsid w:val="00AA02A6"/>
    <w:rsid w:val="00AA0B21"/>
    <w:rsid w:val="00AA1212"/>
    <w:rsid w:val="00AA1962"/>
    <w:rsid w:val="00AA2260"/>
    <w:rsid w:val="00AA28CA"/>
    <w:rsid w:val="00AA2963"/>
    <w:rsid w:val="00AA29AA"/>
    <w:rsid w:val="00AA2C67"/>
    <w:rsid w:val="00AA3A70"/>
    <w:rsid w:val="00AA3FDB"/>
    <w:rsid w:val="00AA40F0"/>
    <w:rsid w:val="00AA4230"/>
    <w:rsid w:val="00AA4CDA"/>
    <w:rsid w:val="00AA5100"/>
    <w:rsid w:val="00AA5641"/>
    <w:rsid w:val="00AA5650"/>
    <w:rsid w:val="00AA5824"/>
    <w:rsid w:val="00AA5E94"/>
    <w:rsid w:val="00AA5EB9"/>
    <w:rsid w:val="00AA5EEC"/>
    <w:rsid w:val="00AA6118"/>
    <w:rsid w:val="00AA6525"/>
    <w:rsid w:val="00AA6602"/>
    <w:rsid w:val="00AA686F"/>
    <w:rsid w:val="00AA68D8"/>
    <w:rsid w:val="00AA6914"/>
    <w:rsid w:val="00AA6997"/>
    <w:rsid w:val="00AA6B58"/>
    <w:rsid w:val="00AA6BFE"/>
    <w:rsid w:val="00AA6D61"/>
    <w:rsid w:val="00AA71FE"/>
    <w:rsid w:val="00AA7717"/>
    <w:rsid w:val="00AA78E1"/>
    <w:rsid w:val="00AA79EF"/>
    <w:rsid w:val="00AA7B32"/>
    <w:rsid w:val="00AA7B8E"/>
    <w:rsid w:val="00AA7C5D"/>
    <w:rsid w:val="00AA7ECB"/>
    <w:rsid w:val="00AB0633"/>
    <w:rsid w:val="00AB0A23"/>
    <w:rsid w:val="00AB1446"/>
    <w:rsid w:val="00AB185C"/>
    <w:rsid w:val="00AB1BDA"/>
    <w:rsid w:val="00AB1C36"/>
    <w:rsid w:val="00AB1F47"/>
    <w:rsid w:val="00AB2197"/>
    <w:rsid w:val="00AB2952"/>
    <w:rsid w:val="00AB29FB"/>
    <w:rsid w:val="00AB2B94"/>
    <w:rsid w:val="00AB33DA"/>
    <w:rsid w:val="00AB3554"/>
    <w:rsid w:val="00AB3966"/>
    <w:rsid w:val="00AB3B18"/>
    <w:rsid w:val="00AB3B85"/>
    <w:rsid w:val="00AB3DBF"/>
    <w:rsid w:val="00AB3E06"/>
    <w:rsid w:val="00AB42F9"/>
    <w:rsid w:val="00AB4822"/>
    <w:rsid w:val="00AB4926"/>
    <w:rsid w:val="00AB5276"/>
    <w:rsid w:val="00AB53CF"/>
    <w:rsid w:val="00AB57A6"/>
    <w:rsid w:val="00AB59CF"/>
    <w:rsid w:val="00AB5AB1"/>
    <w:rsid w:val="00AB5E27"/>
    <w:rsid w:val="00AB64D8"/>
    <w:rsid w:val="00AB685B"/>
    <w:rsid w:val="00AB690C"/>
    <w:rsid w:val="00AB6D2E"/>
    <w:rsid w:val="00AB7335"/>
    <w:rsid w:val="00AB75AE"/>
    <w:rsid w:val="00AB77BE"/>
    <w:rsid w:val="00AB7832"/>
    <w:rsid w:val="00AB7926"/>
    <w:rsid w:val="00AB7A66"/>
    <w:rsid w:val="00AB7EBD"/>
    <w:rsid w:val="00AC0014"/>
    <w:rsid w:val="00AC00BC"/>
    <w:rsid w:val="00AC0364"/>
    <w:rsid w:val="00AC04A0"/>
    <w:rsid w:val="00AC0F54"/>
    <w:rsid w:val="00AC122F"/>
    <w:rsid w:val="00AC15B3"/>
    <w:rsid w:val="00AC168C"/>
    <w:rsid w:val="00AC197D"/>
    <w:rsid w:val="00AC1DFF"/>
    <w:rsid w:val="00AC202A"/>
    <w:rsid w:val="00AC233C"/>
    <w:rsid w:val="00AC2635"/>
    <w:rsid w:val="00AC2C7E"/>
    <w:rsid w:val="00AC2F33"/>
    <w:rsid w:val="00AC336A"/>
    <w:rsid w:val="00AC33B1"/>
    <w:rsid w:val="00AC3695"/>
    <w:rsid w:val="00AC3808"/>
    <w:rsid w:val="00AC3997"/>
    <w:rsid w:val="00AC4298"/>
    <w:rsid w:val="00AC4825"/>
    <w:rsid w:val="00AC4BB9"/>
    <w:rsid w:val="00AC4E24"/>
    <w:rsid w:val="00AC53B7"/>
    <w:rsid w:val="00AC54F4"/>
    <w:rsid w:val="00AC576B"/>
    <w:rsid w:val="00AC582B"/>
    <w:rsid w:val="00AC58ED"/>
    <w:rsid w:val="00AC6023"/>
    <w:rsid w:val="00AC6485"/>
    <w:rsid w:val="00AC64F9"/>
    <w:rsid w:val="00AC67B9"/>
    <w:rsid w:val="00AC6FAC"/>
    <w:rsid w:val="00AD02A1"/>
    <w:rsid w:val="00AD06F3"/>
    <w:rsid w:val="00AD112E"/>
    <w:rsid w:val="00AD1133"/>
    <w:rsid w:val="00AD11C1"/>
    <w:rsid w:val="00AD13C8"/>
    <w:rsid w:val="00AD1557"/>
    <w:rsid w:val="00AD1F34"/>
    <w:rsid w:val="00AD20AF"/>
    <w:rsid w:val="00AD26A2"/>
    <w:rsid w:val="00AD28EC"/>
    <w:rsid w:val="00AD2D25"/>
    <w:rsid w:val="00AD2D89"/>
    <w:rsid w:val="00AD2F3E"/>
    <w:rsid w:val="00AD3169"/>
    <w:rsid w:val="00AD31F0"/>
    <w:rsid w:val="00AD4080"/>
    <w:rsid w:val="00AD40BE"/>
    <w:rsid w:val="00AD4451"/>
    <w:rsid w:val="00AD466C"/>
    <w:rsid w:val="00AD4AFE"/>
    <w:rsid w:val="00AD4DD3"/>
    <w:rsid w:val="00AD5370"/>
    <w:rsid w:val="00AD57DF"/>
    <w:rsid w:val="00AD5877"/>
    <w:rsid w:val="00AD58C0"/>
    <w:rsid w:val="00AD5D07"/>
    <w:rsid w:val="00AD5E40"/>
    <w:rsid w:val="00AD6097"/>
    <w:rsid w:val="00AD63E0"/>
    <w:rsid w:val="00AD6567"/>
    <w:rsid w:val="00AD69D7"/>
    <w:rsid w:val="00AD711F"/>
    <w:rsid w:val="00AE026B"/>
    <w:rsid w:val="00AE1112"/>
    <w:rsid w:val="00AE1529"/>
    <w:rsid w:val="00AE20CD"/>
    <w:rsid w:val="00AE212F"/>
    <w:rsid w:val="00AE218C"/>
    <w:rsid w:val="00AE264A"/>
    <w:rsid w:val="00AE2CDF"/>
    <w:rsid w:val="00AE30B5"/>
    <w:rsid w:val="00AE34B8"/>
    <w:rsid w:val="00AE3CCC"/>
    <w:rsid w:val="00AE3F1F"/>
    <w:rsid w:val="00AE41F4"/>
    <w:rsid w:val="00AE421F"/>
    <w:rsid w:val="00AE4246"/>
    <w:rsid w:val="00AE4B8D"/>
    <w:rsid w:val="00AE5044"/>
    <w:rsid w:val="00AE5DA9"/>
    <w:rsid w:val="00AE5E02"/>
    <w:rsid w:val="00AE6203"/>
    <w:rsid w:val="00AE6453"/>
    <w:rsid w:val="00AE661F"/>
    <w:rsid w:val="00AE69DC"/>
    <w:rsid w:val="00AE6D60"/>
    <w:rsid w:val="00AE6F25"/>
    <w:rsid w:val="00AE72B7"/>
    <w:rsid w:val="00AE79F8"/>
    <w:rsid w:val="00AF028B"/>
    <w:rsid w:val="00AF07BA"/>
    <w:rsid w:val="00AF0B6A"/>
    <w:rsid w:val="00AF0D4D"/>
    <w:rsid w:val="00AF0DBC"/>
    <w:rsid w:val="00AF116F"/>
    <w:rsid w:val="00AF1317"/>
    <w:rsid w:val="00AF1755"/>
    <w:rsid w:val="00AF1843"/>
    <w:rsid w:val="00AF1A4C"/>
    <w:rsid w:val="00AF2164"/>
    <w:rsid w:val="00AF21BB"/>
    <w:rsid w:val="00AF2216"/>
    <w:rsid w:val="00AF2260"/>
    <w:rsid w:val="00AF238C"/>
    <w:rsid w:val="00AF275D"/>
    <w:rsid w:val="00AF28E0"/>
    <w:rsid w:val="00AF2980"/>
    <w:rsid w:val="00AF309E"/>
    <w:rsid w:val="00AF3208"/>
    <w:rsid w:val="00AF3351"/>
    <w:rsid w:val="00AF3494"/>
    <w:rsid w:val="00AF3721"/>
    <w:rsid w:val="00AF3D24"/>
    <w:rsid w:val="00AF3F88"/>
    <w:rsid w:val="00AF42A1"/>
    <w:rsid w:val="00AF43EB"/>
    <w:rsid w:val="00AF4424"/>
    <w:rsid w:val="00AF4726"/>
    <w:rsid w:val="00AF4C5E"/>
    <w:rsid w:val="00AF5178"/>
    <w:rsid w:val="00AF54FE"/>
    <w:rsid w:val="00AF5695"/>
    <w:rsid w:val="00AF5A92"/>
    <w:rsid w:val="00AF5AD7"/>
    <w:rsid w:val="00AF600C"/>
    <w:rsid w:val="00AF67E1"/>
    <w:rsid w:val="00AF6A52"/>
    <w:rsid w:val="00AF700B"/>
    <w:rsid w:val="00AF75E7"/>
    <w:rsid w:val="00AF78E5"/>
    <w:rsid w:val="00B000DA"/>
    <w:rsid w:val="00B01415"/>
    <w:rsid w:val="00B0151E"/>
    <w:rsid w:val="00B015D1"/>
    <w:rsid w:val="00B0178C"/>
    <w:rsid w:val="00B01DE0"/>
    <w:rsid w:val="00B01E17"/>
    <w:rsid w:val="00B01E1A"/>
    <w:rsid w:val="00B01FC0"/>
    <w:rsid w:val="00B02B41"/>
    <w:rsid w:val="00B02BF3"/>
    <w:rsid w:val="00B03952"/>
    <w:rsid w:val="00B039DF"/>
    <w:rsid w:val="00B03A66"/>
    <w:rsid w:val="00B03DE3"/>
    <w:rsid w:val="00B04259"/>
    <w:rsid w:val="00B04307"/>
    <w:rsid w:val="00B0442E"/>
    <w:rsid w:val="00B04454"/>
    <w:rsid w:val="00B04AA9"/>
    <w:rsid w:val="00B04AB5"/>
    <w:rsid w:val="00B04AC7"/>
    <w:rsid w:val="00B04EAB"/>
    <w:rsid w:val="00B04FB3"/>
    <w:rsid w:val="00B050A8"/>
    <w:rsid w:val="00B05547"/>
    <w:rsid w:val="00B05752"/>
    <w:rsid w:val="00B05A08"/>
    <w:rsid w:val="00B06324"/>
    <w:rsid w:val="00B067AE"/>
    <w:rsid w:val="00B06A33"/>
    <w:rsid w:val="00B06C47"/>
    <w:rsid w:val="00B06EB1"/>
    <w:rsid w:val="00B070A8"/>
    <w:rsid w:val="00B0731A"/>
    <w:rsid w:val="00B07377"/>
    <w:rsid w:val="00B074EA"/>
    <w:rsid w:val="00B0783B"/>
    <w:rsid w:val="00B07986"/>
    <w:rsid w:val="00B07BCD"/>
    <w:rsid w:val="00B07E35"/>
    <w:rsid w:val="00B1014A"/>
    <w:rsid w:val="00B10CFA"/>
    <w:rsid w:val="00B110DB"/>
    <w:rsid w:val="00B113EF"/>
    <w:rsid w:val="00B114F7"/>
    <w:rsid w:val="00B11561"/>
    <w:rsid w:val="00B115EF"/>
    <w:rsid w:val="00B1166A"/>
    <w:rsid w:val="00B11757"/>
    <w:rsid w:val="00B11BA7"/>
    <w:rsid w:val="00B11CF0"/>
    <w:rsid w:val="00B11ED8"/>
    <w:rsid w:val="00B122BB"/>
    <w:rsid w:val="00B1252A"/>
    <w:rsid w:val="00B126C0"/>
    <w:rsid w:val="00B127DD"/>
    <w:rsid w:val="00B12860"/>
    <w:rsid w:val="00B12867"/>
    <w:rsid w:val="00B12FDE"/>
    <w:rsid w:val="00B130B8"/>
    <w:rsid w:val="00B13103"/>
    <w:rsid w:val="00B1322F"/>
    <w:rsid w:val="00B13A14"/>
    <w:rsid w:val="00B13EC3"/>
    <w:rsid w:val="00B14342"/>
    <w:rsid w:val="00B14405"/>
    <w:rsid w:val="00B1579D"/>
    <w:rsid w:val="00B15CDB"/>
    <w:rsid w:val="00B15DAF"/>
    <w:rsid w:val="00B1653F"/>
    <w:rsid w:val="00B166C3"/>
    <w:rsid w:val="00B1670E"/>
    <w:rsid w:val="00B16D18"/>
    <w:rsid w:val="00B16D36"/>
    <w:rsid w:val="00B16FB1"/>
    <w:rsid w:val="00B16FF3"/>
    <w:rsid w:val="00B170D5"/>
    <w:rsid w:val="00B1722C"/>
    <w:rsid w:val="00B1745F"/>
    <w:rsid w:val="00B17564"/>
    <w:rsid w:val="00B17FEA"/>
    <w:rsid w:val="00B2012C"/>
    <w:rsid w:val="00B20837"/>
    <w:rsid w:val="00B21063"/>
    <w:rsid w:val="00B21108"/>
    <w:rsid w:val="00B21456"/>
    <w:rsid w:val="00B214C7"/>
    <w:rsid w:val="00B2178C"/>
    <w:rsid w:val="00B223FB"/>
    <w:rsid w:val="00B22771"/>
    <w:rsid w:val="00B227C4"/>
    <w:rsid w:val="00B2288C"/>
    <w:rsid w:val="00B22A2F"/>
    <w:rsid w:val="00B22C6F"/>
    <w:rsid w:val="00B23545"/>
    <w:rsid w:val="00B23FAF"/>
    <w:rsid w:val="00B244F4"/>
    <w:rsid w:val="00B24E5E"/>
    <w:rsid w:val="00B24E79"/>
    <w:rsid w:val="00B24EC8"/>
    <w:rsid w:val="00B2574E"/>
    <w:rsid w:val="00B257E9"/>
    <w:rsid w:val="00B258D9"/>
    <w:rsid w:val="00B25A3E"/>
    <w:rsid w:val="00B25B54"/>
    <w:rsid w:val="00B25CB9"/>
    <w:rsid w:val="00B25E06"/>
    <w:rsid w:val="00B26536"/>
    <w:rsid w:val="00B266F4"/>
    <w:rsid w:val="00B269FE"/>
    <w:rsid w:val="00B26E53"/>
    <w:rsid w:val="00B27133"/>
    <w:rsid w:val="00B27DB9"/>
    <w:rsid w:val="00B27FD3"/>
    <w:rsid w:val="00B30197"/>
    <w:rsid w:val="00B30521"/>
    <w:rsid w:val="00B30E27"/>
    <w:rsid w:val="00B30F91"/>
    <w:rsid w:val="00B31CA5"/>
    <w:rsid w:val="00B31EB2"/>
    <w:rsid w:val="00B31EEB"/>
    <w:rsid w:val="00B3245C"/>
    <w:rsid w:val="00B3262C"/>
    <w:rsid w:val="00B329B2"/>
    <w:rsid w:val="00B32CB7"/>
    <w:rsid w:val="00B32D1A"/>
    <w:rsid w:val="00B32E13"/>
    <w:rsid w:val="00B339F9"/>
    <w:rsid w:val="00B33C85"/>
    <w:rsid w:val="00B3444B"/>
    <w:rsid w:val="00B34515"/>
    <w:rsid w:val="00B346FA"/>
    <w:rsid w:val="00B34C89"/>
    <w:rsid w:val="00B34DA3"/>
    <w:rsid w:val="00B35149"/>
    <w:rsid w:val="00B35178"/>
    <w:rsid w:val="00B3557A"/>
    <w:rsid w:val="00B35745"/>
    <w:rsid w:val="00B35A26"/>
    <w:rsid w:val="00B36117"/>
    <w:rsid w:val="00B3652A"/>
    <w:rsid w:val="00B36866"/>
    <w:rsid w:val="00B369C3"/>
    <w:rsid w:val="00B36ACD"/>
    <w:rsid w:val="00B36BCE"/>
    <w:rsid w:val="00B36C40"/>
    <w:rsid w:val="00B378FF"/>
    <w:rsid w:val="00B37E1C"/>
    <w:rsid w:val="00B37FAF"/>
    <w:rsid w:val="00B400B4"/>
    <w:rsid w:val="00B40210"/>
    <w:rsid w:val="00B4038C"/>
    <w:rsid w:val="00B40467"/>
    <w:rsid w:val="00B413F9"/>
    <w:rsid w:val="00B416E0"/>
    <w:rsid w:val="00B417B2"/>
    <w:rsid w:val="00B4186D"/>
    <w:rsid w:val="00B41DA1"/>
    <w:rsid w:val="00B41EEC"/>
    <w:rsid w:val="00B42025"/>
    <w:rsid w:val="00B42057"/>
    <w:rsid w:val="00B42064"/>
    <w:rsid w:val="00B42B03"/>
    <w:rsid w:val="00B42BD6"/>
    <w:rsid w:val="00B42D45"/>
    <w:rsid w:val="00B43174"/>
    <w:rsid w:val="00B432BF"/>
    <w:rsid w:val="00B4351F"/>
    <w:rsid w:val="00B43632"/>
    <w:rsid w:val="00B43B85"/>
    <w:rsid w:val="00B43C7A"/>
    <w:rsid w:val="00B44253"/>
    <w:rsid w:val="00B445CE"/>
    <w:rsid w:val="00B448D5"/>
    <w:rsid w:val="00B44A2B"/>
    <w:rsid w:val="00B44DAB"/>
    <w:rsid w:val="00B451D9"/>
    <w:rsid w:val="00B45729"/>
    <w:rsid w:val="00B45794"/>
    <w:rsid w:val="00B45885"/>
    <w:rsid w:val="00B459FA"/>
    <w:rsid w:val="00B45CD8"/>
    <w:rsid w:val="00B464DA"/>
    <w:rsid w:val="00B46655"/>
    <w:rsid w:val="00B46C1B"/>
    <w:rsid w:val="00B47289"/>
    <w:rsid w:val="00B477CC"/>
    <w:rsid w:val="00B47814"/>
    <w:rsid w:val="00B47839"/>
    <w:rsid w:val="00B5002A"/>
    <w:rsid w:val="00B501E6"/>
    <w:rsid w:val="00B50657"/>
    <w:rsid w:val="00B50CB1"/>
    <w:rsid w:val="00B50F0D"/>
    <w:rsid w:val="00B510FF"/>
    <w:rsid w:val="00B51B94"/>
    <w:rsid w:val="00B520A4"/>
    <w:rsid w:val="00B528A1"/>
    <w:rsid w:val="00B528BF"/>
    <w:rsid w:val="00B52A3C"/>
    <w:rsid w:val="00B52C74"/>
    <w:rsid w:val="00B52D85"/>
    <w:rsid w:val="00B52E94"/>
    <w:rsid w:val="00B52EE2"/>
    <w:rsid w:val="00B53148"/>
    <w:rsid w:val="00B53187"/>
    <w:rsid w:val="00B5358B"/>
    <w:rsid w:val="00B5361C"/>
    <w:rsid w:val="00B53BAA"/>
    <w:rsid w:val="00B53BCF"/>
    <w:rsid w:val="00B53BDB"/>
    <w:rsid w:val="00B53E29"/>
    <w:rsid w:val="00B5424D"/>
    <w:rsid w:val="00B542EA"/>
    <w:rsid w:val="00B544FD"/>
    <w:rsid w:val="00B54697"/>
    <w:rsid w:val="00B54C1A"/>
    <w:rsid w:val="00B54D49"/>
    <w:rsid w:val="00B55236"/>
    <w:rsid w:val="00B55667"/>
    <w:rsid w:val="00B55CAC"/>
    <w:rsid w:val="00B55ECF"/>
    <w:rsid w:val="00B5611C"/>
    <w:rsid w:val="00B564CF"/>
    <w:rsid w:val="00B5689B"/>
    <w:rsid w:val="00B5691B"/>
    <w:rsid w:val="00B56B1B"/>
    <w:rsid w:val="00B56BB4"/>
    <w:rsid w:val="00B56BC1"/>
    <w:rsid w:val="00B57025"/>
    <w:rsid w:val="00B5737B"/>
    <w:rsid w:val="00B57847"/>
    <w:rsid w:val="00B57E74"/>
    <w:rsid w:val="00B57EF2"/>
    <w:rsid w:val="00B57F49"/>
    <w:rsid w:val="00B604C4"/>
    <w:rsid w:val="00B60553"/>
    <w:rsid w:val="00B60608"/>
    <w:rsid w:val="00B60A1C"/>
    <w:rsid w:val="00B60AA0"/>
    <w:rsid w:val="00B60D1F"/>
    <w:rsid w:val="00B61315"/>
    <w:rsid w:val="00B6167F"/>
    <w:rsid w:val="00B616F6"/>
    <w:rsid w:val="00B61822"/>
    <w:rsid w:val="00B61C5F"/>
    <w:rsid w:val="00B61F14"/>
    <w:rsid w:val="00B61FA6"/>
    <w:rsid w:val="00B62200"/>
    <w:rsid w:val="00B62858"/>
    <w:rsid w:val="00B62A3B"/>
    <w:rsid w:val="00B62AB2"/>
    <w:rsid w:val="00B62CDD"/>
    <w:rsid w:val="00B62E4A"/>
    <w:rsid w:val="00B62E6D"/>
    <w:rsid w:val="00B63C35"/>
    <w:rsid w:val="00B63D5E"/>
    <w:rsid w:val="00B64596"/>
    <w:rsid w:val="00B64A2C"/>
    <w:rsid w:val="00B64C90"/>
    <w:rsid w:val="00B6531A"/>
    <w:rsid w:val="00B654E5"/>
    <w:rsid w:val="00B66008"/>
    <w:rsid w:val="00B660D0"/>
    <w:rsid w:val="00B6659E"/>
    <w:rsid w:val="00B666C6"/>
    <w:rsid w:val="00B673D0"/>
    <w:rsid w:val="00B67ADB"/>
    <w:rsid w:val="00B67CCB"/>
    <w:rsid w:val="00B67E4B"/>
    <w:rsid w:val="00B67E9C"/>
    <w:rsid w:val="00B70134"/>
    <w:rsid w:val="00B7028F"/>
    <w:rsid w:val="00B705E8"/>
    <w:rsid w:val="00B70687"/>
    <w:rsid w:val="00B706B2"/>
    <w:rsid w:val="00B70E40"/>
    <w:rsid w:val="00B70EB0"/>
    <w:rsid w:val="00B71390"/>
    <w:rsid w:val="00B71391"/>
    <w:rsid w:val="00B71567"/>
    <w:rsid w:val="00B715A3"/>
    <w:rsid w:val="00B7166E"/>
    <w:rsid w:val="00B7171E"/>
    <w:rsid w:val="00B71878"/>
    <w:rsid w:val="00B7190D"/>
    <w:rsid w:val="00B7192C"/>
    <w:rsid w:val="00B71B7E"/>
    <w:rsid w:val="00B71C05"/>
    <w:rsid w:val="00B71D1A"/>
    <w:rsid w:val="00B72041"/>
    <w:rsid w:val="00B72C8C"/>
    <w:rsid w:val="00B72DC1"/>
    <w:rsid w:val="00B735F5"/>
    <w:rsid w:val="00B73D54"/>
    <w:rsid w:val="00B747A3"/>
    <w:rsid w:val="00B75128"/>
    <w:rsid w:val="00B75993"/>
    <w:rsid w:val="00B75A9A"/>
    <w:rsid w:val="00B75C81"/>
    <w:rsid w:val="00B75EF0"/>
    <w:rsid w:val="00B75F38"/>
    <w:rsid w:val="00B75F49"/>
    <w:rsid w:val="00B76548"/>
    <w:rsid w:val="00B766D2"/>
    <w:rsid w:val="00B76D8A"/>
    <w:rsid w:val="00B77095"/>
    <w:rsid w:val="00B77E82"/>
    <w:rsid w:val="00B80322"/>
    <w:rsid w:val="00B803FB"/>
    <w:rsid w:val="00B80989"/>
    <w:rsid w:val="00B80C1E"/>
    <w:rsid w:val="00B81097"/>
    <w:rsid w:val="00B81596"/>
    <w:rsid w:val="00B81915"/>
    <w:rsid w:val="00B81DFC"/>
    <w:rsid w:val="00B822ED"/>
    <w:rsid w:val="00B826D0"/>
    <w:rsid w:val="00B82D6E"/>
    <w:rsid w:val="00B8337F"/>
    <w:rsid w:val="00B83467"/>
    <w:rsid w:val="00B836C1"/>
    <w:rsid w:val="00B83955"/>
    <w:rsid w:val="00B83FDC"/>
    <w:rsid w:val="00B84364"/>
    <w:rsid w:val="00B843FD"/>
    <w:rsid w:val="00B845DB"/>
    <w:rsid w:val="00B84AA6"/>
    <w:rsid w:val="00B84B38"/>
    <w:rsid w:val="00B84E8B"/>
    <w:rsid w:val="00B84F0B"/>
    <w:rsid w:val="00B85093"/>
    <w:rsid w:val="00B85160"/>
    <w:rsid w:val="00B851EE"/>
    <w:rsid w:val="00B85940"/>
    <w:rsid w:val="00B85A74"/>
    <w:rsid w:val="00B85D6F"/>
    <w:rsid w:val="00B85EDD"/>
    <w:rsid w:val="00B86264"/>
    <w:rsid w:val="00B864D4"/>
    <w:rsid w:val="00B865C4"/>
    <w:rsid w:val="00B869E8"/>
    <w:rsid w:val="00B86B21"/>
    <w:rsid w:val="00B86C49"/>
    <w:rsid w:val="00B86FE9"/>
    <w:rsid w:val="00B87426"/>
    <w:rsid w:val="00B877D1"/>
    <w:rsid w:val="00B879A9"/>
    <w:rsid w:val="00B879B3"/>
    <w:rsid w:val="00B87A76"/>
    <w:rsid w:val="00B87BA5"/>
    <w:rsid w:val="00B900EE"/>
    <w:rsid w:val="00B905DE"/>
    <w:rsid w:val="00B90991"/>
    <w:rsid w:val="00B90A53"/>
    <w:rsid w:val="00B90F03"/>
    <w:rsid w:val="00B91269"/>
    <w:rsid w:val="00B913D4"/>
    <w:rsid w:val="00B91503"/>
    <w:rsid w:val="00B9176A"/>
    <w:rsid w:val="00B9178F"/>
    <w:rsid w:val="00B917AB"/>
    <w:rsid w:val="00B91BE3"/>
    <w:rsid w:val="00B91D78"/>
    <w:rsid w:val="00B924DB"/>
    <w:rsid w:val="00B924E0"/>
    <w:rsid w:val="00B9255C"/>
    <w:rsid w:val="00B9267C"/>
    <w:rsid w:val="00B92B3A"/>
    <w:rsid w:val="00B92B52"/>
    <w:rsid w:val="00B92CF3"/>
    <w:rsid w:val="00B93285"/>
    <w:rsid w:val="00B93560"/>
    <w:rsid w:val="00B9377E"/>
    <w:rsid w:val="00B938FD"/>
    <w:rsid w:val="00B9395F"/>
    <w:rsid w:val="00B93ACA"/>
    <w:rsid w:val="00B93BBE"/>
    <w:rsid w:val="00B93E0C"/>
    <w:rsid w:val="00B9443E"/>
    <w:rsid w:val="00B94826"/>
    <w:rsid w:val="00B94DBD"/>
    <w:rsid w:val="00B94F7C"/>
    <w:rsid w:val="00B952C9"/>
    <w:rsid w:val="00B95B82"/>
    <w:rsid w:val="00B95E8F"/>
    <w:rsid w:val="00B95FED"/>
    <w:rsid w:val="00B96071"/>
    <w:rsid w:val="00B9634C"/>
    <w:rsid w:val="00B965DB"/>
    <w:rsid w:val="00B965FD"/>
    <w:rsid w:val="00B9674E"/>
    <w:rsid w:val="00B967D6"/>
    <w:rsid w:val="00B967F5"/>
    <w:rsid w:val="00B97548"/>
    <w:rsid w:val="00B97DC2"/>
    <w:rsid w:val="00B97DFC"/>
    <w:rsid w:val="00BA0351"/>
    <w:rsid w:val="00BA0821"/>
    <w:rsid w:val="00BA0B6B"/>
    <w:rsid w:val="00BA0E1E"/>
    <w:rsid w:val="00BA0F90"/>
    <w:rsid w:val="00BA203F"/>
    <w:rsid w:val="00BA225C"/>
    <w:rsid w:val="00BA2480"/>
    <w:rsid w:val="00BA250B"/>
    <w:rsid w:val="00BA2F62"/>
    <w:rsid w:val="00BA3669"/>
    <w:rsid w:val="00BA36CF"/>
    <w:rsid w:val="00BA3A74"/>
    <w:rsid w:val="00BA3A81"/>
    <w:rsid w:val="00BA3F06"/>
    <w:rsid w:val="00BA4056"/>
    <w:rsid w:val="00BA4110"/>
    <w:rsid w:val="00BA4148"/>
    <w:rsid w:val="00BA4295"/>
    <w:rsid w:val="00BA52F0"/>
    <w:rsid w:val="00BA540F"/>
    <w:rsid w:val="00BA557F"/>
    <w:rsid w:val="00BA6509"/>
    <w:rsid w:val="00BA6ED1"/>
    <w:rsid w:val="00BA6F96"/>
    <w:rsid w:val="00BA6FF2"/>
    <w:rsid w:val="00BA704B"/>
    <w:rsid w:val="00BA7155"/>
    <w:rsid w:val="00BA725B"/>
    <w:rsid w:val="00BB00A5"/>
    <w:rsid w:val="00BB00D4"/>
    <w:rsid w:val="00BB042C"/>
    <w:rsid w:val="00BB053E"/>
    <w:rsid w:val="00BB09AF"/>
    <w:rsid w:val="00BB0E70"/>
    <w:rsid w:val="00BB1143"/>
    <w:rsid w:val="00BB1165"/>
    <w:rsid w:val="00BB11D4"/>
    <w:rsid w:val="00BB11D5"/>
    <w:rsid w:val="00BB17EB"/>
    <w:rsid w:val="00BB183C"/>
    <w:rsid w:val="00BB190E"/>
    <w:rsid w:val="00BB195B"/>
    <w:rsid w:val="00BB1D58"/>
    <w:rsid w:val="00BB1FB4"/>
    <w:rsid w:val="00BB2081"/>
    <w:rsid w:val="00BB22FA"/>
    <w:rsid w:val="00BB2CFF"/>
    <w:rsid w:val="00BB2E4A"/>
    <w:rsid w:val="00BB31F5"/>
    <w:rsid w:val="00BB3459"/>
    <w:rsid w:val="00BB3591"/>
    <w:rsid w:val="00BB3A49"/>
    <w:rsid w:val="00BB3C5E"/>
    <w:rsid w:val="00BB3DFE"/>
    <w:rsid w:val="00BB3EAB"/>
    <w:rsid w:val="00BB4047"/>
    <w:rsid w:val="00BB40F1"/>
    <w:rsid w:val="00BB47E3"/>
    <w:rsid w:val="00BB4972"/>
    <w:rsid w:val="00BB4B09"/>
    <w:rsid w:val="00BB4F59"/>
    <w:rsid w:val="00BB50F0"/>
    <w:rsid w:val="00BB51BD"/>
    <w:rsid w:val="00BB5C9C"/>
    <w:rsid w:val="00BB6297"/>
    <w:rsid w:val="00BB65F8"/>
    <w:rsid w:val="00BB673C"/>
    <w:rsid w:val="00BB702A"/>
    <w:rsid w:val="00BB7430"/>
    <w:rsid w:val="00BB7E96"/>
    <w:rsid w:val="00BB7F9C"/>
    <w:rsid w:val="00BC0575"/>
    <w:rsid w:val="00BC0752"/>
    <w:rsid w:val="00BC09FA"/>
    <w:rsid w:val="00BC2047"/>
    <w:rsid w:val="00BC22DA"/>
    <w:rsid w:val="00BC26E2"/>
    <w:rsid w:val="00BC2F04"/>
    <w:rsid w:val="00BC31FD"/>
    <w:rsid w:val="00BC3780"/>
    <w:rsid w:val="00BC3CB1"/>
    <w:rsid w:val="00BC4411"/>
    <w:rsid w:val="00BC444B"/>
    <w:rsid w:val="00BC489F"/>
    <w:rsid w:val="00BC4AA0"/>
    <w:rsid w:val="00BC4D99"/>
    <w:rsid w:val="00BC5161"/>
    <w:rsid w:val="00BC5930"/>
    <w:rsid w:val="00BC5C96"/>
    <w:rsid w:val="00BC608C"/>
    <w:rsid w:val="00BC6166"/>
    <w:rsid w:val="00BC67C6"/>
    <w:rsid w:val="00BC6E48"/>
    <w:rsid w:val="00BC6E55"/>
    <w:rsid w:val="00BC7673"/>
    <w:rsid w:val="00BC77CE"/>
    <w:rsid w:val="00BC7B45"/>
    <w:rsid w:val="00BD010D"/>
    <w:rsid w:val="00BD01F9"/>
    <w:rsid w:val="00BD048A"/>
    <w:rsid w:val="00BD0907"/>
    <w:rsid w:val="00BD0D0F"/>
    <w:rsid w:val="00BD0EF2"/>
    <w:rsid w:val="00BD1037"/>
    <w:rsid w:val="00BD12E4"/>
    <w:rsid w:val="00BD185F"/>
    <w:rsid w:val="00BD1C5B"/>
    <w:rsid w:val="00BD1F55"/>
    <w:rsid w:val="00BD1FBB"/>
    <w:rsid w:val="00BD267C"/>
    <w:rsid w:val="00BD39CA"/>
    <w:rsid w:val="00BD3A56"/>
    <w:rsid w:val="00BD3F1E"/>
    <w:rsid w:val="00BD3FDF"/>
    <w:rsid w:val="00BD420D"/>
    <w:rsid w:val="00BD46A1"/>
    <w:rsid w:val="00BD4883"/>
    <w:rsid w:val="00BD4CA7"/>
    <w:rsid w:val="00BD4D24"/>
    <w:rsid w:val="00BD55B3"/>
    <w:rsid w:val="00BD59CF"/>
    <w:rsid w:val="00BD6040"/>
    <w:rsid w:val="00BD6448"/>
    <w:rsid w:val="00BD7095"/>
    <w:rsid w:val="00BD7210"/>
    <w:rsid w:val="00BD757C"/>
    <w:rsid w:val="00BD796B"/>
    <w:rsid w:val="00BE003F"/>
    <w:rsid w:val="00BE0111"/>
    <w:rsid w:val="00BE035F"/>
    <w:rsid w:val="00BE0895"/>
    <w:rsid w:val="00BE10C9"/>
    <w:rsid w:val="00BE118B"/>
    <w:rsid w:val="00BE11E6"/>
    <w:rsid w:val="00BE1D5F"/>
    <w:rsid w:val="00BE226A"/>
    <w:rsid w:val="00BE2767"/>
    <w:rsid w:val="00BE2BEB"/>
    <w:rsid w:val="00BE2E27"/>
    <w:rsid w:val="00BE325D"/>
    <w:rsid w:val="00BE3454"/>
    <w:rsid w:val="00BE3467"/>
    <w:rsid w:val="00BE3891"/>
    <w:rsid w:val="00BE3911"/>
    <w:rsid w:val="00BE39AA"/>
    <w:rsid w:val="00BE3BB5"/>
    <w:rsid w:val="00BE3F40"/>
    <w:rsid w:val="00BE3F98"/>
    <w:rsid w:val="00BE4383"/>
    <w:rsid w:val="00BE43B0"/>
    <w:rsid w:val="00BE46F7"/>
    <w:rsid w:val="00BE48FD"/>
    <w:rsid w:val="00BE4935"/>
    <w:rsid w:val="00BE51E1"/>
    <w:rsid w:val="00BE54E3"/>
    <w:rsid w:val="00BE5FDB"/>
    <w:rsid w:val="00BE6656"/>
    <w:rsid w:val="00BE6BCA"/>
    <w:rsid w:val="00BE75BA"/>
    <w:rsid w:val="00BE770E"/>
    <w:rsid w:val="00BE7B36"/>
    <w:rsid w:val="00BF0460"/>
    <w:rsid w:val="00BF07E5"/>
    <w:rsid w:val="00BF0D66"/>
    <w:rsid w:val="00BF0ED5"/>
    <w:rsid w:val="00BF101E"/>
    <w:rsid w:val="00BF138F"/>
    <w:rsid w:val="00BF13B3"/>
    <w:rsid w:val="00BF1553"/>
    <w:rsid w:val="00BF16A1"/>
    <w:rsid w:val="00BF195B"/>
    <w:rsid w:val="00BF1A29"/>
    <w:rsid w:val="00BF1A7B"/>
    <w:rsid w:val="00BF1EDF"/>
    <w:rsid w:val="00BF1FCD"/>
    <w:rsid w:val="00BF2173"/>
    <w:rsid w:val="00BF21E1"/>
    <w:rsid w:val="00BF256C"/>
    <w:rsid w:val="00BF31BE"/>
    <w:rsid w:val="00BF321E"/>
    <w:rsid w:val="00BF3679"/>
    <w:rsid w:val="00BF383E"/>
    <w:rsid w:val="00BF3C08"/>
    <w:rsid w:val="00BF3C5C"/>
    <w:rsid w:val="00BF3E94"/>
    <w:rsid w:val="00BF42B5"/>
    <w:rsid w:val="00BF42F5"/>
    <w:rsid w:val="00BF4A19"/>
    <w:rsid w:val="00BF4B32"/>
    <w:rsid w:val="00BF4C9C"/>
    <w:rsid w:val="00BF4F61"/>
    <w:rsid w:val="00BF5B83"/>
    <w:rsid w:val="00BF5C01"/>
    <w:rsid w:val="00BF5DE6"/>
    <w:rsid w:val="00BF5E29"/>
    <w:rsid w:val="00BF5E47"/>
    <w:rsid w:val="00BF6007"/>
    <w:rsid w:val="00BF6260"/>
    <w:rsid w:val="00BF652A"/>
    <w:rsid w:val="00BF6C08"/>
    <w:rsid w:val="00BF6D72"/>
    <w:rsid w:val="00BF6DEA"/>
    <w:rsid w:val="00BF7DF5"/>
    <w:rsid w:val="00C00122"/>
    <w:rsid w:val="00C0016E"/>
    <w:rsid w:val="00C00249"/>
    <w:rsid w:val="00C00352"/>
    <w:rsid w:val="00C00877"/>
    <w:rsid w:val="00C00CFB"/>
    <w:rsid w:val="00C01056"/>
    <w:rsid w:val="00C015A0"/>
    <w:rsid w:val="00C018E2"/>
    <w:rsid w:val="00C01B06"/>
    <w:rsid w:val="00C01C62"/>
    <w:rsid w:val="00C020FF"/>
    <w:rsid w:val="00C02382"/>
    <w:rsid w:val="00C0293C"/>
    <w:rsid w:val="00C02B90"/>
    <w:rsid w:val="00C030CD"/>
    <w:rsid w:val="00C03464"/>
    <w:rsid w:val="00C0356B"/>
    <w:rsid w:val="00C0380B"/>
    <w:rsid w:val="00C03884"/>
    <w:rsid w:val="00C039D4"/>
    <w:rsid w:val="00C03D46"/>
    <w:rsid w:val="00C04049"/>
    <w:rsid w:val="00C04287"/>
    <w:rsid w:val="00C044D8"/>
    <w:rsid w:val="00C046AD"/>
    <w:rsid w:val="00C04C43"/>
    <w:rsid w:val="00C04D5D"/>
    <w:rsid w:val="00C04D63"/>
    <w:rsid w:val="00C04F59"/>
    <w:rsid w:val="00C0518D"/>
    <w:rsid w:val="00C0535B"/>
    <w:rsid w:val="00C05AE1"/>
    <w:rsid w:val="00C05D5A"/>
    <w:rsid w:val="00C0670F"/>
    <w:rsid w:val="00C06800"/>
    <w:rsid w:val="00C06926"/>
    <w:rsid w:val="00C06C21"/>
    <w:rsid w:val="00C06CCB"/>
    <w:rsid w:val="00C06EEE"/>
    <w:rsid w:val="00C06F07"/>
    <w:rsid w:val="00C07539"/>
    <w:rsid w:val="00C07835"/>
    <w:rsid w:val="00C078B3"/>
    <w:rsid w:val="00C078CD"/>
    <w:rsid w:val="00C07C04"/>
    <w:rsid w:val="00C07D8E"/>
    <w:rsid w:val="00C07FF7"/>
    <w:rsid w:val="00C101B4"/>
    <w:rsid w:val="00C10319"/>
    <w:rsid w:val="00C10676"/>
    <w:rsid w:val="00C106B2"/>
    <w:rsid w:val="00C10D83"/>
    <w:rsid w:val="00C10FAA"/>
    <w:rsid w:val="00C10FC9"/>
    <w:rsid w:val="00C11263"/>
    <w:rsid w:val="00C11420"/>
    <w:rsid w:val="00C11423"/>
    <w:rsid w:val="00C1143C"/>
    <w:rsid w:val="00C1151B"/>
    <w:rsid w:val="00C1183F"/>
    <w:rsid w:val="00C1192C"/>
    <w:rsid w:val="00C11A08"/>
    <w:rsid w:val="00C11CEC"/>
    <w:rsid w:val="00C11F6C"/>
    <w:rsid w:val="00C11FA5"/>
    <w:rsid w:val="00C12375"/>
    <w:rsid w:val="00C12450"/>
    <w:rsid w:val="00C13FFA"/>
    <w:rsid w:val="00C143CB"/>
    <w:rsid w:val="00C145C3"/>
    <w:rsid w:val="00C14CF5"/>
    <w:rsid w:val="00C15224"/>
    <w:rsid w:val="00C153DE"/>
    <w:rsid w:val="00C15587"/>
    <w:rsid w:val="00C155E9"/>
    <w:rsid w:val="00C16558"/>
    <w:rsid w:val="00C17877"/>
    <w:rsid w:val="00C2019F"/>
    <w:rsid w:val="00C2029D"/>
    <w:rsid w:val="00C2047C"/>
    <w:rsid w:val="00C2060B"/>
    <w:rsid w:val="00C208E5"/>
    <w:rsid w:val="00C20CD6"/>
    <w:rsid w:val="00C20F36"/>
    <w:rsid w:val="00C21003"/>
    <w:rsid w:val="00C21264"/>
    <w:rsid w:val="00C2166B"/>
    <w:rsid w:val="00C218D8"/>
    <w:rsid w:val="00C2198C"/>
    <w:rsid w:val="00C21AFE"/>
    <w:rsid w:val="00C21B81"/>
    <w:rsid w:val="00C21BE1"/>
    <w:rsid w:val="00C21D99"/>
    <w:rsid w:val="00C21F8E"/>
    <w:rsid w:val="00C229CF"/>
    <w:rsid w:val="00C22AC0"/>
    <w:rsid w:val="00C22ED9"/>
    <w:rsid w:val="00C23634"/>
    <w:rsid w:val="00C239CA"/>
    <w:rsid w:val="00C23B46"/>
    <w:rsid w:val="00C23ED2"/>
    <w:rsid w:val="00C2449F"/>
    <w:rsid w:val="00C24558"/>
    <w:rsid w:val="00C247A9"/>
    <w:rsid w:val="00C248A1"/>
    <w:rsid w:val="00C24C29"/>
    <w:rsid w:val="00C24E61"/>
    <w:rsid w:val="00C2577C"/>
    <w:rsid w:val="00C258C7"/>
    <w:rsid w:val="00C2664D"/>
    <w:rsid w:val="00C26B33"/>
    <w:rsid w:val="00C26B52"/>
    <w:rsid w:val="00C26B76"/>
    <w:rsid w:val="00C26F66"/>
    <w:rsid w:val="00C27B85"/>
    <w:rsid w:val="00C27F00"/>
    <w:rsid w:val="00C302EE"/>
    <w:rsid w:val="00C303A3"/>
    <w:rsid w:val="00C304A8"/>
    <w:rsid w:val="00C30830"/>
    <w:rsid w:val="00C31220"/>
    <w:rsid w:val="00C315E7"/>
    <w:rsid w:val="00C31949"/>
    <w:rsid w:val="00C319EE"/>
    <w:rsid w:val="00C31DC9"/>
    <w:rsid w:val="00C32274"/>
    <w:rsid w:val="00C32498"/>
    <w:rsid w:val="00C325EB"/>
    <w:rsid w:val="00C325FA"/>
    <w:rsid w:val="00C3272A"/>
    <w:rsid w:val="00C32D91"/>
    <w:rsid w:val="00C3311F"/>
    <w:rsid w:val="00C33911"/>
    <w:rsid w:val="00C3397E"/>
    <w:rsid w:val="00C33B48"/>
    <w:rsid w:val="00C33BBE"/>
    <w:rsid w:val="00C33CD6"/>
    <w:rsid w:val="00C33DCB"/>
    <w:rsid w:val="00C33F6D"/>
    <w:rsid w:val="00C34293"/>
    <w:rsid w:val="00C34570"/>
    <w:rsid w:val="00C346E9"/>
    <w:rsid w:val="00C348F9"/>
    <w:rsid w:val="00C352BD"/>
    <w:rsid w:val="00C35423"/>
    <w:rsid w:val="00C35738"/>
    <w:rsid w:val="00C35828"/>
    <w:rsid w:val="00C35AE3"/>
    <w:rsid w:val="00C35C6D"/>
    <w:rsid w:val="00C36C3A"/>
    <w:rsid w:val="00C36D5F"/>
    <w:rsid w:val="00C3746E"/>
    <w:rsid w:val="00C37DD2"/>
    <w:rsid w:val="00C37FCF"/>
    <w:rsid w:val="00C37FEE"/>
    <w:rsid w:val="00C40072"/>
    <w:rsid w:val="00C40709"/>
    <w:rsid w:val="00C409E5"/>
    <w:rsid w:val="00C40C42"/>
    <w:rsid w:val="00C414B9"/>
    <w:rsid w:val="00C41551"/>
    <w:rsid w:val="00C4195F"/>
    <w:rsid w:val="00C419CA"/>
    <w:rsid w:val="00C41E89"/>
    <w:rsid w:val="00C4229E"/>
    <w:rsid w:val="00C423E1"/>
    <w:rsid w:val="00C4258A"/>
    <w:rsid w:val="00C4258C"/>
    <w:rsid w:val="00C42744"/>
    <w:rsid w:val="00C42C78"/>
    <w:rsid w:val="00C431E3"/>
    <w:rsid w:val="00C43439"/>
    <w:rsid w:val="00C43636"/>
    <w:rsid w:val="00C4372E"/>
    <w:rsid w:val="00C43A6B"/>
    <w:rsid w:val="00C43E58"/>
    <w:rsid w:val="00C44169"/>
    <w:rsid w:val="00C44266"/>
    <w:rsid w:val="00C44356"/>
    <w:rsid w:val="00C44956"/>
    <w:rsid w:val="00C454FE"/>
    <w:rsid w:val="00C457AF"/>
    <w:rsid w:val="00C4592C"/>
    <w:rsid w:val="00C45A04"/>
    <w:rsid w:val="00C45D86"/>
    <w:rsid w:val="00C45E16"/>
    <w:rsid w:val="00C45EF2"/>
    <w:rsid w:val="00C462D9"/>
    <w:rsid w:val="00C46735"/>
    <w:rsid w:val="00C467D5"/>
    <w:rsid w:val="00C46B4A"/>
    <w:rsid w:val="00C46C22"/>
    <w:rsid w:val="00C46DDE"/>
    <w:rsid w:val="00C472C0"/>
    <w:rsid w:val="00C47775"/>
    <w:rsid w:val="00C47883"/>
    <w:rsid w:val="00C479F0"/>
    <w:rsid w:val="00C47D8C"/>
    <w:rsid w:val="00C47D95"/>
    <w:rsid w:val="00C47EAA"/>
    <w:rsid w:val="00C47FAD"/>
    <w:rsid w:val="00C501E4"/>
    <w:rsid w:val="00C50690"/>
    <w:rsid w:val="00C50F89"/>
    <w:rsid w:val="00C50F98"/>
    <w:rsid w:val="00C5146E"/>
    <w:rsid w:val="00C5158D"/>
    <w:rsid w:val="00C51679"/>
    <w:rsid w:val="00C51997"/>
    <w:rsid w:val="00C51E31"/>
    <w:rsid w:val="00C51E64"/>
    <w:rsid w:val="00C52965"/>
    <w:rsid w:val="00C529A6"/>
    <w:rsid w:val="00C5303F"/>
    <w:rsid w:val="00C53274"/>
    <w:rsid w:val="00C532C3"/>
    <w:rsid w:val="00C53A83"/>
    <w:rsid w:val="00C53B85"/>
    <w:rsid w:val="00C54106"/>
    <w:rsid w:val="00C54583"/>
    <w:rsid w:val="00C545AF"/>
    <w:rsid w:val="00C54737"/>
    <w:rsid w:val="00C54A7C"/>
    <w:rsid w:val="00C54AA6"/>
    <w:rsid w:val="00C54F27"/>
    <w:rsid w:val="00C55076"/>
    <w:rsid w:val="00C55230"/>
    <w:rsid w:val="00C55495"/>
    <w:rsid w:val="00C5569B"/>
    <w:rsid w:val="00C556B8"/>
    <w:rsid w:val="00C55794"/>
    <w:rsid w:val="00C55876"/>
    <w:rsid w:val="00C5597B"/>
    <w:rsid w:val="00C559D9"/>
    <w:rsid w:val="00C55A10"/>
    <w:rsid w:val="00C55DAD"/>
    <w:rsid w:val="00C56021"/>
    <w:rsid w:val="00C560E9"/>
    <w:rsid w:val="00C56264"/>
    <w:rsid w:val="00C56439"/>
    <w:rsid w:val="00C56613"/>
    <w:rsid w:val="00C56875"/>
    <w:rsid w:val="00C5689D"/>
    <w:rsid w:val="00C56C62"/>
    <w:rsid w:val="00C56DA5"/>
    <w:rsid w:val="00C5700C"/>
    <w:rsid w:val="00C57496"/>
    <w:rsid w:val="00C575F5"/>
    <w:rsid w:val="00C57A5B"/>
    <w:rsid w:val="00C57E19"/>
    <w:rsid w:val="00C57ED3"/>
    <w:rsid w:val="00C6006C"/>
    <w:rsid w:val="00C6043E"/>
    <w:rsid w:val="00C605DA"/>
    <w:rsid w:val="00C6086E"/>
    <w:rsid w:val="00C608C6"/>
    <w:rsid w:val="00C608F3"/>
    <w:rsid w:val="00C613A1"/>
    <w:rsid w:val="00C617CD"/>
    <w:rsid w:val="00C61898"/>
    <w:rsid w:val="00C6192B"/>
    <w:rsid w:val="00C6196A"/>
    <w:rsid w:val="00C620B1"/>
    <w:rsid w:val="00C62504"/>
    <w:rsid w:val="00C62BD1"/>
    <w:rsid w:val="00C62BE9"/>
    <w:rsid w:val="00C6333F"/>
    <w:rsid w:val="00C63A11"/>
    <w:rsid w:val="00C63F8A"/>
    <w:rsid w:val="00C64216"/>
    <w:rsid w:val="00C6429E"/>
    <w:rsid w:val="00C64B97"/>
    <w:rsid w:val="00C64C9D"/>
    <w:rsid w:val="00C64E70"/>
    <w:rsid w:val="00C64F3D"/>
    <w:rsid w:val="00C66466"/>
    <w:rsid w:val="00C6692A"/>
    <w:rsid w:val="00C670B0"/>
    <w:rsid w:val="00C674C6"/>
    <w:rsid w:val="00C6767F"/>
    <w:rsid w:val="00C67B71"/>
    <w:rsid w:val="00C67CD2"/>
    <w:rsid w:val="00C67CD6"/>
    <w:rsid w:val="00C7035F"/>
    <w:rsid w:val="00C70A34"/>
    <w:rsid w:val="00C70C44"/>
    <w:rsid w:val="00C70CA3"/>
    <w:rsid w:val="00C71465"/>
    <w:rsid w:val="00C71503"/>
    <w:rsid w:val="00C72582"/>
    <w:rsid w:val="00C725A5"/>
    <w:rsid w:val="00C726E7"/>
    <w:rsid w:val="00C728FC"/>
    <w:rsid w:val="00C72AC1"/>
    <w:rsid w:val="00C72FF0"/>
    <w:rsid w:val="00C73B76"/>
    <w:rsid w:val="00C74127"/>
    <w:rsid w:val="00C74433"/>
    <w:rsid w:val="00C7453D"/>
    <w:rsid w:val="00C7496B"/>
    <w:rsid w:val="00C74B4A"/>
    <w:rsid w:val="00C74C12"/>
    <w:rsid w:val="00C75058"/>
    <w:rsid w:val="00C75067"/>
    <w:rsid w:val="00C751E4"/>
    <w:rsid w:val="00C7566B"/>
    <w:rsid w:val="00C75878"/>
    <w:rsid w:val="00C75CA8"/>
    <w:rsid w:val="00C7608E"/>
    <w:rsid w:val="00C762D3"/>
    <w:rsid w:val="00C76301"/>
    <w:rsid w:val="00C76430"/>
    <w:rsid w:val="00C766DA"/>
    <w:rsid w:val="00C767FC"/>
    <w:rsid w:val="00C76E53"/>
    <w:rsid w:val="00C76FF1"/>
    <w:rsid w:val="00C774DD"/>
    <w:rsid w:val="00C8036B"/>
    <w:rsid w:val="00C8040C"/>
    <w:rsid w:val="00C805CB"/>
    <w:rsid w:val="00C80793"/>
    <w:rsid w:val="00C8082E"/>
    <w:rsid w:val="00C80906"/>
    <w:rsid w:val="00C80AE1"/>
    <w:rsid w:val="00C80CB1"/>
    <w:rsid w:val="00C80E31"/>
    <w:rsid w:val="00C80E91"/>
    <w:rsid w:val="00C81269"/>
    <w:rsid w:val="00C812AB"/>
    <w:rsid w:val="00C81438"/>
    <w:rsid w:val="00C8164E"/>
    <w:rsid w:val="00C8184C"/>
    <w:rsid w:val="00C81916"/>
    <w:rsid w:val="00C81A95"/>
    <w:rsid w:val="00C8243C"/>
    <w:rsid w:val="00C82CC0"/>
    <w:rsid w:val="00C830AB"/>
    <w:rsid w:val="00C832A7"/>
    <w:rsid w:val="00C8353C"/>
    <w:rsid w:val="00C835B1"/>
    <w:rsid w:val="00C83628"/>
    <w:rsid w:val="00C84117"/>
    <w:rsid w:val="00C842AC"/>
    <w:rsid w:val="00C847B3"/>
    <w:rsid w:val="00C84D41"/>
    <w:rsid w:val="00C84E0B"/>
    <w:rsid w:val="00C85331"/>
    <w:rsid w:val="00C85692"/>
    <w:rsid w:val="00C859F0"/>
    <w:rsid w:val="00C85B87"/>
    <w:rsid w:val="00C85BB1"/>
    <w:rsid w:val="00C85BCF"/>
    <w:rsid w:val="00C86672"/>
    <w:rsid w:val="00C86CDC"/>
    <w:rsid w:val="00C86FA1"/>
    <w:rsid w:val="00C87118"/>
    <w:rsid w:val="00C871B6"/>
    <w:rsid w:val="00C872F1"/>
    <w:rsid w:val="00C87508"/>
    <w:rsid w:val="00C87729"/>
    <w:rsid w:val="00C878B1"/>
    <w:rsid w:val="00C87A7B"/>
    <w:rsid w:val="00C87AE1"/>
    <w:rsid w:val="00C9025B"/>
    <w:rsid w:val="00C9069D"/>
    <w:rsid w:val="00C91273"/>
    <w:rsid w:val="00C91284"/>
    <w:rsid w:val="00C912C6"/>
    <w:rsid w:val="00C9140F"/>
    <w:rsid w:val="00C918F5"/>
    <w:rsid w:val="00C91EE4"/>
    <w:rsid w:val="00C9212A"/>
    <w:rsid w:val="00C9214F"/>
    <w:rsid w:val="00C9237E"/>
    <w:rsid w:val="00C927FB"/>
    <w:rsid w:val="00C92A4F"/>
    <w:rsid w:val="00C92DF6"/>
    <w:rsid w:val="00C92EE4"/>
    <w:rsid w:val="00C93008"/>
    <w:rsid w:val="00C9305F"/>
    <w:rsid w:val="00C93157"/>
    <w:rsid w:val="00C932FA"/>
    <w:rsid w:val="00C936E3"/>
    <w:rsid w:val="00C936E6"/>
    <w:rsid w:val="00C93B00"/>
    <w:rsid w:val="00C93E03"/>
    <w:rsid w:val="00C9425F"/>
    <w:rsid w:val="00C94F40"/>
    <w:rsid w:val="00C95287"/>
    <w:rsid w:val="00C95991"/>
    <w:rsid w:val="00C95A58"/>
    <w:rsid w:val="00C961E0"/>
    <w:rsid w:val="00C96235"/>
    <w:rsid w:val="00C963B9"/>
    <w:rsid w:val="00C96B5A"/>
    <w:rsid w:val="00C96C93"/>
    <w:rsid w:val="00C96D14"/>
    <w:rsid w:val="00C9757A"/>
    <w:rsid w:val="00C976BD"/>
    <w:rsid w:val="00C97AAE"/>
    <w:rsid w:val="00CA0120"/>
    <w:rsid w:val="00CA08F9"/>
    <w:rsid w:val="00CA0B18"/>
    <w:rsid w:val="00CA0C39"/>
    <w:rsid w:val="00CA108A"/>
    <w:rsid w:val="00CA11E0"/>
    <w:rsid w:val="00CA1489"/>
    <w:rsid w:val="00CA19C0"/>
    <w:rsid w:val="00CA2036"/>
    <w:rsid w:val="00CA215E"/>
    <w:rsid w:val="00CA265F"/>
    <w:rsid w:val="00CA2A59"/>
    <w:rsid w:val="00CA2D81"/>
    <w:rsid w:val="00CA2D85"/>
    <w:rsid w:val="00CA3147"/>
    <w:rsid w:val="00CA32FA"/>
    <w:rsid w:val="00CA340E"/>
    <w:rsid w:val="00CA34E2"/>
    <w:rsid w:val="00CA3649"/>
    <w:rsid w:val="00CA39B9"/>
    <w:rsid w:val="00CA3E13"/>
    <w:rsid w:val="00CA3EB6"/>
    <w:rsid w:val="00CA3F4E"/>
    <w:rsid w:val="00CA3F87"/>
    <w:rsid w:val="00CA404F"/>
    <w:rsid w:val="00CA419F"/>
    <w:rsid w:val="00CA42F7"/>
    <w:rsid w:val="00CA4A37"/>
    <w:rsid w:val="00CA4DD9"/>
    <w:rsid w:val="00CA5197"/>
    <w:rsid w:val="00CA53D4"/>
    <w:rsid w:val="00CA5447"/>
    <w:rsid w:val="00CA5450"/>
    <w:rsid w:val="00CA568B"/>
    <w:rsid w:val="00CA5759"/>
    <w:rsid w:val="00CA57DF"/>
    <w:rsid w:val="00CA59A4"/>
    <w:rsid w:val="00CA59AF"/>
    <w:rsid w:val="00CA5A6D"/>
    <w:rsid w:val="00CA6F45"/>
    <w:rsid w:val="00CA6F65"/>
    <w:rsid w:val="00CA6F82"/>
    <w:rsid w:val="00CA6FC7"/>
    <w:rsid w:val="00CA7274"/>
    <w:rsid w:val="00CA79F5"/>
    <w:rsid w:val="00CA7B9F"/>
    <w:rsid w:val="00CA7CAE"/>
    <w:rsid w:val="00CA7DF4"/>
    <w:rsid w:val="00CA7FB2"/>
    <w:rsid w:val="00CB00DF"/>
    <w:rsid w:val="00CB082E"/>
    <w:rsid w:val="00CB0B72"/>
    <w:rsid w:val="00CB12D0"/>
    <w:rsid w:val="00CB1CE2"/>
    <w:rsid w:val="00CB1E06"/>
    <w:rsid w:val="00CB1FEA"/>
    <w:rsid w:val="00CB22C8"/>
    <w:rsid w:val="00CB22E8"/>
    <w:rsid w:val="00CB2375"/>
    <w:rsid w:val="00CB23B8"/>
    <w:rsid w:val="00CB24C1"/>
    <w:rsid w:val="00CB2887"/>
    <w:rsid w:val="00CB2AA0"/>
    <w:rsid w:val="00CB3270"/>
    <w:rsid w:val="00CB339E"/>
    <w:rsid w:val="00CB384F"/>
    <w:rsid w:val="00CB3CB2"/>
    <w:rsid w:val="00CB401C"/>
    <w:rsid w:val="00CB41E0"/>
    <w:rsid w:val="00CB422A"/>
    <w:rsid w:val="00CB44E6"/>
    <w:rsid w:val="00CB4A92"/>
    <w:rsid w:val="00CB4E31"/>
    <w:rsid w:val="00CB512A"/>
    <w:rsid w:val="00CB5A0F"/>
    <w:rsid w:val="00CB5AD5"/>
    <w:rsid w:val="00CB5B8E"/>
    <w:rsid w:val="00CB5BC8"/>
    <w:rsid w:val="00CB619B"/>
    <w:rsid w:val="00CB63CD"/>
    <w:rsid w:val="00CB695E"/>
    <w:rsid w:val="00CB6975"/>
    <w:rsid w:val="00CB6A10"/>
    <w:rsid w:val="00CB6EC5"/>
    <w:rsid w:val="00CB7140"/>
    <w:rsid w:val="00CB744C"/>
    <w:rsid w:val="00CB7457"/>
    <w:rsid w:val="00CB751D"/>
    <w:rsid w:val="00CB76FC"/>
    <w:rsid w:val="00CB79FF"/>
    <w:rsid w:val="00CB7B93"/>
    <w:rsid w:val="00CC0028"/>
    <w:rsid w:val="00CC07A7"/>
    <w:rsid w:val="00CC0F69"/>
    <w:rsid w:val="00CC10AB"/>
    <w:rsid w:val="00CC126C"/>
    <w:rsid w:val="00CC159D"/>
    <w:rsid w:val="00CC15E2"/>
    <w:rsid w:val="00CC1D5F"/>
    <w:rsid w:val="00CC1F30"/>
    <w:rsid w:val="00CC22CE"/>
    <w:rsid w:val="00CC2C13"/>
    <w:rsid w:val="00CC2C7D"/>
    <w:rsid w:val="00CC3261"/>
    <w:rsid w:val="00CC326E"/>
    <w:rsid w:val="00CC3494"/>
    <w:rsid w:val="00CC367E"/>
    <w:rsid w:val="00CC36D1"/>
    <w:rsid w:val="00CC41D8"/>
    <w:rsid w:val="00CC4340"/>
    <w:rsid w:val="00CC4E10"/>
    <w:rsid w:val="00CC502F"/>
    <w:rsid w:val="00CC540A"/>
    <w:rsid w:val="00CC5AFD"/>
    <w:rsid w:val="00CC5E6A"/>
    <w:rsid w:val="00CC6119"/>
    <w:rsid w:val="00CC6147"/>
    <w:rsid w:val="00CC6188"/>
    <w:rsid w:val="00CC6252"/>
    <w:rsid w:val="00CC6635"/>
    <w:rsid w:val="00CC6736"/>
    <w:rsid w:val="00CC675E"/>
    <w:rsid w:val="00CC6832"/>
    <w:rsid w:val="00CC6AB9"/>
    <w:rsid w:val="00CC70F2"/>
    <w:rsid w:val="00CC7235"/>
    <w:rsid w:val="00CC7C57"/>
    <w:rsid w:val="00CC7DFD"/>
    <w:rsid w:val="00CD0143"/>
    <w:rsid w:val="00CD04FC"/>
    <w:rsid w:val="00CD09CE"/>
    <w:rsid w:val="00CD0EEA"/>
    <w:rsid w:val="00CD0F4A"/>
    <w:rsid w:val="00CD0FFF"/>
    <w:rsid w:val="00CD21D7"/>
    <w:rsid w:val="00CD249D"/>
    <w:rsid w:val="00CD28C5"/>
    <w:rsid w:val="00CD2DA1"/>
    <w:rsid w:val="00CD32E3"/>
    <w:rsid w:val="00CD336B"/>
    <w:rsid w:val="00CD3BE9"/>
    <w:rsid w:val="00CD3CEC"/>
    <w:rsid w:val="00CD4203"/>
    <w:rsid w:val="00CD4325"/>
    <w:rsid w:val="00CD4448"/>
    <w:rsid w:val="00CD5151"/>
    <w:rsid w:val="00CD5176"/>
    <w:rsid w:val="00CD55A1"/>
    <w:rsid w:val="00CD5C1D"/>
    <w:rsid w:val="00CD5D2C"/>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D7B0D"/>
    <w:rsid w:val="00CE0509"/>
    <w:rsid w:val="00CE095F"/>
    <w:rsid w:val="00CE0C0B"/>
    <w:rsid w:val="00CE0CD2"/>
    <w:rsid w:val="00CE11DB"/>
    <w:rsid w:val="00CE1868"/>
    <w:rsid w:val="00CE1C37"/>
    <w:rsid w:val="00CE1DF7"/>
    <w:rsid w:val="00CE1E30"/>
    <w:rsid w:val="00CE21BA"/>
    <w:rsid w:val="00CE21E9"/>
    <w:rsid w:val="00CE26BF"/>
    <w:rsid w:val="00CE27EE"/>
    <w:rsid w:val="00CE28AD"/>
    <w:rsid w:val="00CE2A24"/>
    <w:rsid w:val="00CE3356"/>
    <w:rsid w:val="00CE337D"/>
    <w:rsid w:val="00CE3468"/>
    <w:rsid w:val="00CE444B"/>
    <w:rsid w:val="00CE4A2D"/>
    <w:rsid w:val="00CE4BE6"/>
    <w:rsid w:val="00CE4D58"/>
    <w:rsid w:val="00CE4D7F"/>
    <w:rsid w:val="00CE4FCD"/>
    <w:rsid w:val="00CE54B0"/>
    <w:rsid w:val="00CE594E"/>
    <w:rsid w:val="00CE5CBB"/>
    <w:rsid w:val="00CE5ED9"/>
    <w:rsid w:val="00CE6143"/>
    <w:rsid w:val="00CE6178"/>
    <w:rsid w:val="00CE6635"/>
    <w:rsid w:val="00CE6BA3"/>
    <w:rsid w:val="00CE6E02"/>
    <w:rsid w:val="00CE798B"/>
    <w:rsid w:val="00CE7F7F"/>
    <w:rsid w:val="00CF0310"/>
    <w:rsid w:val="00CF05CF"/>
    <w:rsid w:val="00CF0683"/>
    <w:rsid w:val="00CF078C"/>
    <w:rsid w:val="00CF0791"/>
    <w:rsid w:val="00CF0D29"/>
    <w:rsid w:val="00CF0D44"/>
    <w:rsid w:val="00CF0F24"/>
    <w:rsid w:val="00CF0F3E"/>
    <w:rsid w:val="00CF0FB6"/>
    <w:rsid w:val="00CF1145"/>
    <w:rsid w:val="00CF125C"/>
    <w:rsid w:val="00CF19D6"/>
    <w:rsid w:val="00CF1A5F"/>
    <w:rsid w:val="00CF2071"/>
    <w:rsid w:val="00CF20A7"/>
    <w:rsid w:val="00CF212B"/>
    <w:rsid w:val="00CF28B1"/>
    <w:rsid w:val="00CF31B4"/>
    <w:rsid w:val="00CF3CC1"/>
    <w:rsid w:val="00CF42BC"/>
    <w:rsid w:val="00CF4723"/>
    <w:rsid w:val="00CF4D7E"/>
    <w:rsid w:val="00CF51E5"/>
    <w:rsid w:val="00CF575E"/>
    <w:rsid w:val="00CF5830"/>
    <w:rsid w:val="00CF59EC"/>
    <w:rsid w:val="00CF5A2E"/>
    <w:rsid w:val="00CF5AE3"/>
    <w:rsid w:val="00CF5E75"/>
    <w:rsid w:val="00CF64BC"/>
    <w:rsid w:val="00CF6B72"/>
    <w:rsid w:val="00CF6ECE"/>
    <w:rsid w:val="00CF71DD"/>
    <w:rsid w:val="00CF7791"/>
    <w:rsid w:val="00CF7D5D"/>
    <w:rsid w:val="00D0018A"/>
    <w:rsid w:val="00D005A8"/>
    <w:rsid w:val="00D00C30"/>
    <w:rsid w:val="00D00E37"/>
    <w:rsid w:val="00D01228"/>
    <w:rsid w:val="00D01324"/>
    <w:rsid w:val="00D014DA"/>
    <w:rsid w:val="00D0190C"/>
    <w:rsid w:val="00D022F7"/>
    <w:rsid w:val="00D024BA"/>
    <w:rsid w:val="00D02652"/>
    <w:rsid w:val="00D02F3D"/>
    <w:rsid w:val="00D034D2"/>
    <w:rsid w:val="00D03C4E"/>
    <w:rsid w:val="00D03E94"/>
    <w:rsid w:val="00D04487"/>
    <w:rsid w:val="00D04493"/>
    <w:rsid w:val="00D04533"/>
    <w:rsid w:val="00D04795"/>
    <w:rsid w:val="00D04FE2"/>
    <w:rsid w:val="00D056F6"/>
    <w:rsid w:val="00D05808"/>
    <w:rsid w:val="00D0581A"/>
    <w:rsid w:val="00D059AF"/>
    <w:rsid w:val="00D06617"/>
    <w:rsid w:val="00D06645"/>
    <w:rsid w:val="00D068FC"/>
    <w:rsid w:val="00D06A40"/>
    <w:rsid w:val="00D06B22"/>
    <w:rsid w:val="00D06F03"/>
    <w:rsid w:val="00D073C3"/>
    <w:rsid w:val="00D078DF"/>
    <w:rsid w:val="00D07B6A"/>
    <w:rsid w:val="00D1025E"/>
    <w:rsid w:val="00D1044E"/>
    <w:rsid w:val="00D108B0"/>
    <w:rsid w:val="00D10919"/>
    <w:rsid w:val="00D10A43"/>
    <w:rsid w:val="00D121BB"/>
    <w:rsid w:val="00D1244F"/>
    <w:rsid w:val="00D1274B"/>
    <w:rsid w:val="00D12953"/>
    <w:rsid w:val="00D12A5C"/>
    <w:rsid w:val="00D12DB8"/>
    <w:rsid w:val="00D12E06"/>
    <w:rsid w:val="00D13380"/>
    <w:rsid w:val="00D133A7"/>
    <w:rsid w:val="00D13704"/>
    <w:rsid w:val="00D137B4"/>
    <w:rsid w:val="00D13835"/>
    <w:rsid w:val="00D1389A"/>
    <w:rsid w:val="00D13A73"/>
    <w:rsid w:val="00D13B35"/>
    <w:rsid w:val="00D13D1A"/>
    <w:rsid w:val="00D14019"/>
    <w:rsid w:val="00D14263"/>
    <w:rsid w:val="00D14276"/>
    <w:rsid w:val="00D15435"/>
    <w:rsid w:val="00D15543"/>
    <w:rsid w:val="00D157CD"/>
    <w:rsid w:val="00D161DC"/>
    <w:rsid w:val="00D162F0"/>
    <w:rsid w:val="00D164A0"/>
    <w:rsid w:val="00D166B1"/>
    <w:rsid w:val="00D166BC"/>
    <w:rsid w:val="00D169F5"/>
    <w:rsid w:val="00D16ACA"/>
    <w:rsid w:val="00D16C38"/>
    <w:rsid w:val="00D16EF8"/>
    <w:rsid w:val="00D172C2"/>
    <w:rsid w:val="00D177D0"/>
    <w:rsid w:val="00D17F91"/>
    <w:rsid w:val="00D17FA6"/>
    <w:rsid w:val="00D205F1"/>
    <w:rsid w:val="00D2062E"/>
    <w:rsid w:val="00D206F7"/>
    <w:rsid w:val="00D20DA4"/>
    <w:rsid w:val="00D211C6"/>
    <w:rsid w:val="00D213D1"/>
    <w:rsid w:val="00D215F2"/>
    <w:rsid w:val="00D21861"/>
    <w:rsid w:val="00D21986"/>
    <w:rsid w:val="00D21A35"/>
    <w:rsid w:val="00D21AAC"/>
    <w:rsid w:val="00D21B10"/>
    <w:rsid w:val="00D21D43"/>
    <w:rsid w:val="00D21EB4"/>
    <w:rsid w:val="00D22123"/>
    <w:rsid w:val="00D2230C"/>
    <w:rsid w:val="00D2257A"/>
    <w:rsid w:val="00D22DD3"/>
    <w:rsid w:val="00D22F09"/>
    <w:rsid w:val="00D23A7C"/>
    <w:rsid w:val="00D23B63"/>
    <w:rsid w:val="00D23C8A"/>
    <w:rsid w:val="00D23ED7"/>
    <w:rsid w:val="00D240C6"/>
    <w:rsid w:val="00D247A5"/>
    <w:rsid w:val="00D24C8B"/>
    <w:rsid w:val="00D25131"/>
    <w:rsid w:val="00D25628"/>
    <w:rsid w:val="00D25B02"/>
    <w:rsid w:val="00D25D5F"/>
    <w:rsid w:val="00D25DB0"/>
    <w:rsid w:val="00D25FA0"/>
    <w:rsid w:val="00D2639C"/>
    <w:rsid w:val="00D2664C"/>
    <w:rsid w:val="00D2675F"/>
    <w:rsid w:val="00D26E38"/>
    <w:rsid w:val="00D2731E"/>
    <w:rsid w:val="00D276C1"/>
    <w:rsid w:val="00D27885"/>
    <w:rsid w:val="00D27D2B"/>
    <w:rsid w:val="00D30217"/>
    <w:rsid w:val="00D3026E"/>
    <w:rsid w:val="00D30C03"/>
    <w:rsid w:val="00D30C8D"/>
    <w:rsid w:val="00D3137B"/>
    <w:rsid w:val="00D315DD"/>
    <w:rsid w:val="00D316C6"/>
    <w:rsid w:val="00D31741"/>
    <w:rsid w:val="00D31945"/>
    <w:rsid w:val="00D31A29"/>
    <w:rsid w:val="00D31A90"/>
    <w:rsid w:val="00D31C54"/>
    <w:rsid w:val="00D31DF7"/>
    <w:rsid w:val="00D32531"/>
    <w:rsid w:val="00D326AD"/>
    <w:rsid w:val="00D32DA4"/>
    <w:rsid w:val="00D3309C"/>
    <w:rsid w:val="00D3346B"/>
    <w:rsid w:val="00D33579"/>
    <w:rsid w:val="00D3360D"/>
    <w:rsid w:val="00D336A1"/>
    <w:rsid w:val="00D3391D"/>
    <w:rsid w:val="00D33D4D"/>
    <w:rsid w:val="00D33F37"/>
    <w:rsid w:val="00D33FB6"/>
    <w:rsid w:val="00D3409E"/>
    <w:rsid w:val="00D343D2"/>
    <w:rsid w:val="00D3497B"/>
    <w:rsid w:val="00D34A14"/>
    <w:rsid w:val="00D3519E"/>
    <w:rsid w:val="00D352A5"/>
    <w:rsid w:val="00D3535F"/>
    <w:rsid w:val="00D354C9"/>
    <w:rsid w:val="00D35595"/>
    <w:rsid w:val="00D35742"/>
    <w:rsid w:val="00D35E9E"/>
    <w:rsid w:val="00D363DB"/>
    <w:rsid w:val="00D363F7"/>
    <w:rsid w:val="00D3649A"/>
    <w:rsid w:val="00D367F5"/>
    <w:rsid w:val="00D37055"/>
    <w:rsid w:val="00D3752C"/>
    <w:rsid w:val="00D3796D"/>
    <w:rsid w:val="00D40303"/>
    <w:rsid w:val="00D40332"/>
    <w:rsid w:val="00D40633"/>
    <w:rsid w:val="00D40A6D"/>
    <w:rsid w:val="00D412E4"/>
    <w:rsid w:val="00D412F3"/>
    <w:rsid w:val="00D4174D"/>
    <w:rsid w:val="00D41F30"/>
    <w:rsid w:val="00D420CE"/>
    <w:rsid w:val="00D4226E"/>
    <w:rsid w:val="00D436A8"/>
    <w:rsid w:val="00D43BB0"/>
    <w:rsid w:val="00D43C52"/>
    <w:rsid w:val="00D43C93"/>
    <w:rsid w:val="00D43F13"/>
    <w:rsid w:val="00D44650"/>
    <w:rsid w:val="00D44952"/>
    <w:rsid w:val="00D4498B"/>
    <w:rsid w:val="00D44D77"/>
    <w:rsid w:val="00D4501D"/>
    <w:rsid w:val="00D45E89"/>
    <w:rsid w:val="00D46436"/>
    <w:rsid w:val="00D465D1"/>
    <w:rsid w:val="00D4664C"/>
    <w:rsid w:val="00D4683E"/>
    <w:rsid w:val="00D46A39"/>
    <w:rsid w:val="00D46C2B"/>
    <w:rsid w:val="00D4703A"/>
    <w:rsid w:val="00D4793E"/>
    <w:rsid w:val="00D4795A"/>
    <w:rsid w:val="00D47A09"/>
    <w:rsid w:val="00D47A93"/>
    <w:rsid w:val="00D50331"/>
    <w:rsid w:val="00D50C7F"/>
    <w:rsid w:val="00D50CB3"/>
    <w:rsid w:val="00D510A5"/>
    <w:rsid w:val="00D51490"/>
    <w:rsid w:val="00D5149E"/>
    <w:rsid w:val="00D51516"/>
    <w:rsid w:val="00D51613"/>
    <w:rsid w:val="00D516CF"/>
    <w:rsid w:val="00D5186B"/>
    <w:rsid w:val="00D51BF7"/>
    <w:rsid w:val="00D51C92"/>
    <w:rsid w:val="00D51CCE"/>
    <w:rsid w:val="00D52119"/>
    <w:rsid w:val="00D522A7"/>
    <w:rsid w:val="00D523BD"/>
    <w:rsid w:val="00D52A50"/>
    <w:rsid w:val="00D52A7C"/>
    <w:rsid w:val="00D52BAB"/>
    <w:rsid w:val="00D52F1F"/>
    <w:rsid w:val="00D53098"/>
    <w:rsid w:val="00D531C8"/>
    <w:rsid w:val="00D53257"/>
    <w:rsid w:val="00D5336D"/>
    <w:rsid w:val="00D53637"/>
    <w:rsid w:val="00D53911"/>
    <w:rsid w:val="00D5391B"/>
    <w:rsid w:val="00D53DF8"/>
    <w:rsid w:val="00D53E76"/>
    <w:rsid w:val="00D54282"/>
    <w:rsid w:val="00D542E0"/>
    <w:rsid w:val="00D544BA"/>
    <w:rsid w:val="00D544F1"/>
    <w:rsid w:val="00D5455E"/>
    <w:rsid w:val="00D54E1C"/>
    <w:rsid w:val="00D54FB0"/>
    <w:rsid w:val="00D55062"/>
    <w:rsid w:val="00D5613C"/>
    <w:rsid w:val="00D5664B"/>
    <w:rsid w:val="00D56A33"/>
    <w:rsid w:val="00D56A78"/>
    <w:rsid w:val="00D56C1D"/>
    <w:rsid w:val="00D56C2E"/>
    <w:rsid w:val="00D56CA1"/>
    <w:rsid w:val="00D56E49"/>
    <w:rsid w:val="00D56F75"/>
    <w:rsid w:val="00D573E7"/>
    <w:rsid w:val="00D577FE"/>
    <w:rsid w:val="00D57B9F"/>
    <w:rsid w:val="00D57FDD"/>
    <w:rsid w:val="00D60350"/>
    <w:rsid w:val="00D603D6"/>
    <w:rsid w:val="00D604A9"/>
    <w:rsid w:val="00D60DD4"/>
    <w:rsid w:val="00D617E6"/>
    <w:rsid w:val="00D61A63"/>
    <w:rsid w:val="00D61FD9"/>
    <w:rsid w:val="00D62012"/>
    <w:rsid w:val="00D6211D"/>
    <w:rsid w:val="00D62404"/>
    <w:rsid w:val="00D62979"/>
    <w:rsid w:val="00D62A31"/>
    <w:rsid w:val="00D62A40"/>
    <w:rsid w:val="00D62AF4"/>
    <w:rsid w:val="00D62E00"/>
    <w:rsid w:val="00D634B0"/>
    <w:rsid w:val="00D639F0"/>
    <w:rsid w:val="00D63A44"/>
    <w:rsid w:val="00D63A4D"/>
    <w:rsid w:val="00D63D7B"/>
    <w:rsid w:val="00D63EF4"/>
    <w:rsid w:val="00D643CE"/>
    <w:rsid w:val="00D644E5"/>
    <w:rsid w:val="00D64ED6"/>
    <w:rsid w:val="00D64EE0"/>
    <w:rsid w:val="00D65214"/>
    <w:rsid w:val="00D652A3"/>
    <w:rsid w:val="00D658A4"/>
    <w:rsid w:val="00D659DB"/>
    <w:rsid w:val="00D6609C"/>
    <w:rsid w:val="00D66186"/>
    <w:rsid w:val="00D661F9"/>
    <w:rsid w:val="00D669FE"/>
    <w:rsid w:val="00D66C67"/>
    <w:rsid w:val="00D66DB3"/>
    <w:rsid w:val="00D66FEB"/>
    <w:rsid w:val="00D67218"/>
    <w:rsid w:val="00D6759E"/>
    <w:rsid w:val="00D675BE"/>
    <w:rsid w:val="00D679FD"/>
    <w:rsid w:val="00D67AB0"/>
    <w:rsid w:val="00D67EA8"/>
    <w:rsid w:val="00D70341"/>
    <w:rsid w:val="00D7041C"/>
    <w:rsid w:val="00D7055F"/>
    <w:rsid w:val="00D70768"/>
    <w:rsid w:val="00D70EF4"/>
    <w:rsid w:val="00D71141"/>
    <w:rsid w:val="00D712B6"/>
    <w:rsid w:val="00D7142F"/>
    <w:rsid w:val="00D71ED4"/>
    <w:rsid w:val="00D72100"/>
    <w:rsid w:val="00D72243"/>
    <w:rsid w:val="00D72505"/>
    <w:rsid w:val="00D72DD1"/>
    <w:rsid w:val="00D730D0"/>
    <w:rsid w:val="00D730FC"/>
    <w:rsid w:val="00D73155"/>
    <w:rsid w:val="00D7337B"/>
    <w:rsid w:val="00D73476"/>
    <w:rsid w:val="00D73A9A"/>
    <w:rsid w:val="00D73AB2"/>
    <w:rsid w:val="00D73D37"/>
    <w:rsid w:val="00D74F74"/>
    <w:rsid w:val="00D7502D"/>
    <w:rsid w:val="00D750F5"/>
    <w:rsid w:val="00D7548E"/>
    <w:rsid w:val="00D7555A"/>
    <w:rsid w:val="00D760DE"/>
    <w:rsid w:val="00D763F0"/>
    <w:rsid w:val="00D766E0"/>
    <w:rsid w:val="00D76735"/>
    <w:rsid w:val="00D768C9"/>
    <w:rsid w:val="00D76C63"/>
    <w:rsid w:val="00D77597"/>
    <w:rsid w:val="00D77910"/>
    <w:rsid w:val="00D779E8"/>
    <w:rsid w:val="00D779FB"/>
    <w:rsid w:val="00D77BB0"/>
    <w:rsid w:val="00D77DF5"/>
    <w:rsid w:val="00D77E4E"/>
    <w:rsid w:val="00D77F0E"/>
    <w:rsid w:val="00D80159"/>
    <w:rsid w:val="00D8062C"/>
    <w:rsid w:val="00D80765"/>
    <w:rsid w:val="00D80859"/>
    <w:rsid w:val="00D81825"/>
    <w:rsid w:val="00D8192A"/>
    <w:rsid w:val="00D81C64"/>
    <w:rsid w:val="00D81D68"/>
    <w:rsid w:val="00D81F60"/>
    <w:rsid w:val="00D81FF7"/>
    <w:rsid w:val="00D8228A"/>
    <w:rsid w:val="00D8252C"/>
    <w:rsid w:val="00D826A4"/>
    <w:rsid w:val="00D826C4"/>
    <w:rsid w:val="00D8277C"/>
    <w:rsid w:val="00D8285D"/>
    <w:rsid w:val="00D82916"/>
    <w:rsid w:val="00D82AA4"/>
    <w:rsid w:val="00D82B93"/>
    <w:rsid w:val="00D83C68"/>
    <w:rsid w:val="00D83CCF"/>
    <w:rsid w:val="00D83CDC"/>
    <w:rsid w:val="00D83FD1"/>
    <w:rsid w:val="00D844ED"/>
    <w:rsid w:val="00D84D14"/>
    <w:rsid w:val="00D84F73"/>
    <w:rsid w:val="00D85268"/>
    <w:rsid w:val="00D8530F"/>
    <w:rsid w:val="00D854F1"/>
    <w:rsid w:val="00D85A42"/>
    <w:rsid w:val="00D85E9D"/>
    <w:rsid w:val="00D85F27"/>
    <w:rsid w:val="00D86074"/>
    <w:rsid w:val="00D86566"/>
    <w:rsid w:val="00D865D8"/>
    <w:rsid w:val="00D86809"/>
    <w:rsid w:val="00D86C5D"/>
    <w:rsid w:val="00D86D06"/>
    <w:rsid w:val="00D86EC8"/>
    <w:rsid w:val="00D87488"/>
    <w:rsid w:val="00D8784E"/>
    <w:rsid w:val="00D87A94"/>
    <w:rsid w:val="00D9040F"/>
    <w:rsid w:val="00D9048B"/>
    <w:rsid w:val="00D90760"/>
    <w:rsid w:val="00D907ED"/>
    <w:rsid w:val="00D90A23"/>
    <w:rsid w:val="00D90B0F"/>
    <w:rsid w:val="00D90F91"/>
    <w:rsid w:val="00D9106F"/>
    <w:rsid w:val="00D911A9"/>
    <w:rsid w:val="00D91490"/>
    <w:rsid w:val="00D914D8"/>
    <w:rsid w:val="00D917CA"/>
    <w:rsid w:val="00D9184E"/>
    <w:rsid w:val="00D918CC"/>
    <w:rsid w:val="00D91CC5"/>
    <w:rsid w:val="00D91EF7"/>
    <w:rsid w:val="00D9217F"/>
    <w:rsid w:val="00D921F6"/>
    <w:rsid w:val="00D92843"/>
    <w:rsid w:val="00D92920"/>
    <w:rsid w:val="00D92AA2"/>
    <w:rsid w:val="00D92FB0"/>
    <w:rsid w:val="00D932AF"/>
    <w:rsid w:val="00D9340B"/>
    <w:rsid w:val="00D93BD4"/>
    <w:rsid w:val="00D93C13"/>
    <w:rsid w:val="00D93CC3"/>
    <w:rsid w:val="00D93CD0"/>
    <w:rsid w:val="00D93DD2"/>
    <w:rsid w:val="00D93FCA"/>
    <w:rsid w:val="00D94553"/>
    <w:rsid w:val="00D94556"/>
    <w:rsid w:val="00D94594"/>
    <w:rsid w:val="00D94776"/>
    <w:rsid w:val="00D94ADC"/>
    <w:rsid w:val="00D95084"/>
    <w:rsid w:val="00D9543B"/>
    <w:rsid w:val="00D95B34"/>
    <w:rsid w:val="00D9648E"/>
    <w:rsid w:val="00D96AAD"/>
    <w:rsid w:val="00D96B51"/>
    <w:rsid w:val="00D96F2C"/>
    <w:rsid w:val="00D96F9F"/>
    <w:rsid w:val="00D971F0"/>
    <w:rsid w:val="00D973EE"/>
    <w:rsid w:val="00D97502"/>
    <w:rsid w:val="00D97594"/>
    <w:rsid w:val="00D976A6"/>
    <w:rsid w:val="00DA002E"/>
    <w:rsid w:val="00DA027C"/>
    <w:rsid w:val="00DA02C1"/>
    <w:rsid w:val="00DA0625"/>
    <w:rsid w:val="00DA07BB"/>
    <w:rsid w:val="00DA1051"/>
    <w:rsid w:val="00DA16C9"/>
    <w:rsid w:val="00DA1AF8"/>
    <w:rsid w:val="00DA1CED"/>
    <w:rsid w:val="00DA2065"/>
    <w:rsid w:val="00DA20E5"/>
    <w:rsid w:val="00DA3001"/>
    <w:rsid w:val="00DA30AC"/>
    <w:rsid w:val="00DA30F8"/>
    <w:rsid w:val="00DA356C"/>
    <w:rsid w:val="00DA3D64"/>
    <w:rsid w:val="00DA46CD"/>
    <w:rsid w:val="00DA4893"/>
    <w:rsid w:val="00DA49DB"/>
    <w:rsid w:val="00DA4AC9"/>
    <w:rsid w:val="00DA4DF4"/>
    <w:rsid w:val="00DA4F8C"/>
    <w:rsid w:val="00DA5049"/>
    <w:rsid w:val="00DA505C"/>
    <w:rsid w:val="00DA5E11"/>
    <w:rsid w:val="00DA5F39"/>
    <w:rsid w:val="00DA5F56"/>
    <w:rsid w:val="00DA60F4"/>
    <w:rsid w:val="00DA61A1"/>
    <w:rsid w:val="00DA61C5"/>
    <w:rsid w:val="00DA6515"/>
    <w:rsid w:val="00DA6779"/>
    <w:rsid w:val="00DA68F9"/>
    <w:rsid w:val="00DA6CF9"/>
    <w:rsid w:val="00DA7263"/>
    <w:rsid w:val="00DA7550"/>
    <w:rsid w:val="00DA7588"/>
    <w:rsid w:val="00DA7711"/>
    <w:rsid w:val="00DA7A61"/>
    <w:rsid w:val="00DA7B29"/>
    <w:rsid w:val="00DB0106"/>
    <w:rsid w:val="00DB01EA"/>
    <w:rsid w:val="00DB04B6"/>
    <w:rsid w:val="00DB04BF"/>
    <w:rsid w:val="00DB050E"/>
    <w:rsid w:val="00DB0530"/>
    <w:rsid w:val="00DB0538"/>
    <w:rsid w:val="00DB0744"/>
    <w:rsid w:val="00DB08C0"/>
    <w:rsid w:val="00DB093C"/>
    <w:rsid w:val="00DB0947"/>
    <w:rsid w:val="00DB0B15"/>
    <w:rsid w:val="00DB0C89"/>
    <w:rsid w:val="00DB0D3D"/>
    <w:rsid w:val="00DB0FDA"/>
    <w:rsid w:val="00DB1613"/>
    <w:rsid w:val="00DB193B"/>
    <w:rsid w:val="00DB197C"/>
    <w:rsid w:val="00DB1BEF"/>
    <w:rsid w:val="00DB1E96"/>
    <w:rsid w:val="00DB25D4"/>
    <w:rsid w:val="00DB2650"/>
    <w:rsid w:val="00DB29D6"/>
    <w:rsid w:val="00DB2C0B"/>
    <w:rsid w:val="00DB2CCB"/>
    <w:rsid w:val="00DB2DBE"/>
    <w:rsid w:val="00DB45D6"/>
    <w:rsid w:val="00DB4671"/>
    <w:rsid w:val="00DB557D"/>
    <w:rsid w:val="00DB565D"/>
    <w:rsid w:val="00DB6050"/>
    <w:rsid w:val="00DB6421"/>
    <w:rsid w:val="00DB6B0C"/>
    <w:rsid w:val="00DB6FAE"/>
    <w:rsid w:val="00DB6FC6"/>
    <w:rsid w:val="00DB70DE"/>
    <w:rsid w:val="00DB76F9"/>
    <w:rsid w:val="00DB7851"/>
    <w:rsid w:val="00DB7987"/>
    <w:rsid w:val="00DB7A08"/>
    <w:rsid w:val="00DB7B27"/>
    <w:rsid w:val="00DC03A6"/>
    <w:rsid w:val="00DC0E29"/>
    <w:rsid w:val="00DC1D4F"/>
    <w:rsid w:val="00DC1E02"/>
    <w:rsid w:val="00DC2CF4"/>
    <w:rsid w:val="00DC2DA2"/>
    <w:rsid w:val="00DC300C"/>
    <w:rsid w:val="00DC3459"/>
    <w:rsid w:val="00DC382A"/>
    <w:rsid w:val="00DC398F"/>
    <w:rsid w:val="00DC3CCB"/>
    <w:rsid w:val="00DC41E2"/>
    <w:rsid w:val="00DC438E"/>
    <w:rsid w:val="00DC48B8"/>
    <w:rsid w:val="00DC48F7"/>
    <w:rsid w:val="00DC4ADB"/>
    <w:rsid w:val="00DC5527"/>
    <w:rsid w:val="00DC5BC2"/>
    <w:rsid w:val="00DC5D08"/>
    <w:rsid w:val="00DC5D0D"/>
    <w:rsid w:val="00DC6336"/>
    <w:rsid w:val="00DC6584"/>
    <w:rsid w:val="00DC6923"/>
    <w:rsid w:val="00DC7009"/>
    <w:rsid w:val="00DC721A"/>
    <w:rsid w:val="00DC7A06"/>
    <w:rsid w:val="00DC7ADA"/>
    <w:rsid w:val="00DC7B29"/>
    <w:rsid w:val="00DC7EAD"/>
    <w:rsid w:val="00DC7F01"/>
    <w:rsid w:val="00DD011C"/>
    <w:rsid w:val="00DD04BC"/>
    <w:rsid w:val="00DD09C8"/>
    <w:rsid w:val="00DD0C22"/>
    <w:rsid w:val="00DD0E65"/>
    <w:rsid w:val="00DD1008"/>
    <w:rsid w:val="00DD1BC9"/>
    <w:rsid w:val="00DD203F"/>
    <w:rsid w:val="00DD24E3"/>
    <w:rsid w:val="00DD2EC3"/>
    <w:rsid w:val="00DD2F83"/>
    <w:rsid w:val="00DD302D"/>
    <w:rsid w:val="00DD316D"/>
    <w:rsid w:val="00DD3785"/>
    <w:rsid w:val="00DD3C8D"/>
    <w:rsid w:val="00DD3E1D"/>
    <w:rsid w:val="00DD3E9D"/>
    <w:rsid w:val="00DD4094"/>
    <w:rsid w:val="00DD4693"/>
    <w:rsid w:val="00DD4C53"/>
    <w:rsid w:val="00DD50F3"/>
    <w:rsid w:val="00DD5190"/>
    <w:rsid w:val="00DD538E"/>
    <w:rsid w:val="00DD5D60"/>
    <w:rsid w:val="00DD5D83"/>
    <w:rsid w:val="00DD717C"/>
    <w:rsid w:val="00DD7BC4"/>
    <w:rsid w:val="00DD7DE3"/>
    <w:rsid w:val="00DE008A"/>
    <w:rsid w:val="00DE0206"/>
    <w:rsid w:val="00DE07B5"/>
    <w:rsid w:val="00DE0979"/>
    <w:rsid w:val="00DE0982"/>
    <w:rsid w:val="00DE0A8E"/>
    <w:rsid w:val="00DE0BB4"/>
    <w:rsid w:val="00DE1310"/>
    <w:rsid w:val="00DE15CF"/>
    <w:rsid w:val="00DE1766"/>
    <w:rsid w:val="00DE1C54"/>
    <w:rsid w:val="00DE1CD8"/>
    <w:rsid w:val="00DE1D57"/>
    <w:rsid w:val="00DE272B"/>
    <w:rsid w:val="00DE2844"/>
    <w:rsid w:val="00DE2C7C"/>
    <w:rsid w:val="00DE2CDF"/>
    <w:rsid w:val="00DE2EFE"/>
    <w:rsid w:val="00DE3543"/>
    <w:rsid w:val="00DE397C"/>
    <w:rsid w:val="00DE3C02"/>
    <w:rsid w:val="00DE4049"/>
    <w:rsid w:val="00DE4C03"/>
    <w:rsid w:val="00DE4CAF"/>
    <w:rsid w:val="00DE53DF"/>
    <w:rsid w:val="00DE55A2"/>
    <w:rsid w:val="00DE55B9"/>
    <w:rsid w:val="00DE5691"/>
    <w:rsid w:val="00DE5793"/>
    <w:rsid w:val="00DE67F1"/>
    <w:rsid w:val="00DE7174"/>
    <w:rsid w:val="00DE7260"/>
    <w:rsid w:val="00DE736C"/>
    <w:rsid w:val="00DE74D8"/>
    <w:rsid w:val="00DE74F0"/>
    <w:rsid w:val="00DE76F6"/>
    <w:rsid w:val="00DE79E9"/>
    <w:rsid w:val="00DE7A63"/>
    <w:rsid w:val="00DF0186"/>
    <w:rsid w:val="00DF0AA0"/>
    <w:rsid w:val="00DF17EF"/>
    <w:rsid w:val="00DF20B5"/>
    <w:rsid w:val="00DF22CD"/>
    <w:rsid w:val="00DF23AE"/>
    <w:rsid w:val="00DF24B7"/>
    <w:rsid w:val="00DF29B7"/>
    <w:rsid w:val="00DF2A15"/>
    <w:rsid w:val="00DF2C60"/>
    <w:rsid w:val="00DF31B3"/>
    <w:rsid w:val="00DF34A7"/>
    <w:rsid w:val="00DF3666"/>
    <w:rsid w:val="00DF3B0C"/>
    <w:rsid w:val="00DF3D67"/>
    <w:rsid w:val="00DF4104"/>
    <w:rsid w:val="00DF4319"/>
    <w:rsid w:val="00DF4500"/>
    <w:rsid w:val="00DF466E"/>
    <w:rsid w:val="00DF4D9A"/>
    <w:rsid w:val="00DF4F97"/>
    <w:rsid w:val="00DF5335"/>
    <w:rsid w:val="00DF53CF"/>
    <w:rsid w:val="00DF56CF"/>
    <w:rsid w:val="00DF585E"/>
    <w:rsid w:val="00DF5973"/>
    <w:rsid w:val="00DF5CA2"/>
    <w:rsid w:val="00DF5D35"/>
    <w:rsid w:val="00DF5E72"/>
    <w:rsid w:val="00DF6112"/>
    <w:rsid w:val="00DF62D9"/>
    <w:rsid w:val="00DF62E0"/>
    <w:rsid w:val="00DF64A2"/>
    <w:rsid w:val="00DF6882"/>
    <w:rsid w:val="00DF73D3"/>
    <w:rsid w:val="00DF749A"/>
    <w:rsid w:val="00DF74FD"/>
    <w:rsid w:val="00DF7794"/>
    <w:rsid w:val="00DF7FF1"/>
    <w:rsid w:val="00E00106"/>
    <w:rsid w:val="00E0069C"/>
    <w:rsid w:val="00E00726"/>
    <w:rsid w:val="00E00E11"/>
    <w:rsid w:val="00E0125A"/>
    <w:rsid w:val="00E0161E"/>
    <w:rsid w:val="00E020A6"/>
    <w:rsid w:val="00E02334"/>
    <w:rsid w:val="00E02B74"/>
    <w:rsid w:val="00E02DB6"/>
    <w:rsid w:val="00E02EBB"/>
    <w:rsid w:val="00E030F4"/>
    <w:rsid w:val="00E034BD"/>
    <w:rsid w:val="00E03755"/>
    <w:rsid w:val="00E038B5"/>
    <w:rsid w:val="00E0394F"/>
    <w:rsid w:val="00E039EE"/>
    <w:rsid w:val="00E03A1F"/>
    <w:rsid w:val="00E03AE6"/>
    <w:rsid w:val="00E03B62"/>
    <w:rsid w:val="00E0491F"/>
    <w:rsid w:val="00E04A20"/>
    <w:rsid w:val="00E04BD9"/>
    <w:rsid w:val="00E04BE7"/>
    <w:rsid w:val="00E04C98"/>
    <w:rsid w:val="00E050BC"/>
    <w:rsid w:val="00E05139"/>
    <w:rsid w:val="00E05221"/>
    <w:rsid w:val="00E05522"/>
    <w:rsid w:val="00E05583"/>
    <w:rsid w:val="00E05736"/>
    <w:rsid w:val="00E0597D"/>
    <w:rsid w:val="00E05D44"/>
    <w:rsid w:val="00E05E1C"/>
    <w:rsid w:val="00E06346"/>
    <w:rsid w:val="00E06658"/>
    <w:rsid w:val="00E067AA"/>
    <w:rsid w:val="00E06D58"/>
    <w:rsid w:val="00E06DD9"/>
    <w:rsid w:val="00E07086"/>
    <w:rsid w:val="00E0747A"/>
    <w:rsid w:val="00E076B9"/>
    <w:rsid w:val="00E07A86"/>
    <w:rsid w:val="00E07BCF"/>
    <w:rsid w:val="00E07C3A"/>
    <w:rsid w:val="00E10054"/>
    <w:rsid w:val="00E10656"/>
    <w:rsid w:val="00E107AE"/>
    <w:rsid w:val="00E10C92"/>
    <w:rsid w:val="00E10DD7"/>
    <w:rsid w:val="00E10E2B"/>
    <w:rsid w:val="00E11120"/>
    <w:rsid w:val="00E11264"/>
    <w:rsid w:val="00E113EE"/>
    <w:rsid w:val="00E117DE"/>
    <w:rsid w:val="00E119D0"/>
    <w:rsid w:val="00E11B7B"/>
    <w:rsid w:val="00E12ADE"/>
    <w:rsid w:val="00E12BC3"/>
    <w:rsid w:val="00E12CF2"/>
    <w:rsid w:val="00E12E87"/>
    <w:rsid w:val="00E13BD5"/>
    <w:rsid w:val="00E13CF0"/>
    <w:rsid w:val="00E13D0C"/>
    <w:rsid w:val="00E14149"/>
    <w:rsid w:val="00E14471"/>
    <w:rsid w:val="00E14536"/>
    <w:rsid w:val="00E148CB"/>
    <w:rsid w:val="00E14E8D"/>
    <w:rsid w:val="00E1523D"/>
    <w:rsid w:val="00E1540A"/>
    <w:rsid w:val="00E15543"/>
    <w:rsid w:val="00E159C1"/>
    <w:rsid w:val="00E15A2C"/>
    <w:rsid w:val="00E15A6D"/>
    <w:rsid w:val="00E15B9A"/>
    <w:rsid w:val="00E160DD"/>
    <w:rsid w:val="00E160DF"/>
    <w:rsid w:val="00E161C2"/>
    <w:rsid w:val="00E16970"/>
    <w:rsid w:val="00E169C8"/>
    <w:rsid w:val="00E16A67"/>
    <w:rsid w:val="00E172B1"/>
    <w:rsid w:val="00E173BE"/>
    <w:rsid w:val="00E17C79"/>
    <w:rsid w:val="00E20178"/>
    <w:rsid w:val="00E20320"/>
    <w:rsid w:val="00E209EE"/>
    <w:rsid w:val="00E20E6F"/>
    <w:rsid w:val="00E20FCC"/>
    <w:rsid w:val="00E2136B"/>
    <w:rsid w:val="00E218FC"/>
    <w:rsid w:val="00E21EAF"/>
    <w:rsid w:val="00E21F3D"/>
    <w:rsid w:val="00E22B1E"/>
    <w:rsid w:val="00E22C0A"/>
    <w:rsid w:val="00E22C50"/>
    <w:rsid w:val="00E22C8D"/>
    <w:rsid w:val="00E22E4A"/>
    <w:rsid w:val="00E2301E"/>
    <w:rsid w:val="00E23075"/>
    <w:rsid w:val="00E23671"/>
    <w:rsid w:val="00E2383F"/>
    <w:rsid w:val="00E239E9"/>
    <w:rsid w:val="00E23D16"/>
    <w:rsid w:val="00E24072"/>
    <w:rsid w:val="00E242C0"/>
    <w:rsid w:val="00E242D0"/>
    <w:rsid w:val="00E243F7"/>
    <w:rsid w:val="00E247A7"/>
    <w:rsid w:val="00E249DA"/>
    <w:rsid w:val="00E24EA6"/>
    <w:rsid w:val="00E251A7"/>
    <w:rsid w:val="00E2525C"/>
    <w:rsid w:val="00E25ACB"/>
    <w:rsid w:val="00E25B66"/>
    <w:rsid w:val="00E25C39"/>
    <w:rsid w:val="00E262A3"/>
    <w:rsid w:val="00E266BE"/>
    <w:rsid w:val="00E267D5"/>
    <w:rsid w:val="00E26825"/>
    <w:rsid w:val="00E26D32"/>
    <w:rsid w:val="00E26E53"/>
    <w:rsid w:val="00E277F8"/>
    <w:rsid w:val="00E27919"/>
    <w:rsid w:val="00E30028"/>
    <w:rsid w:val="00E3052A"/>
    <w:rsid w:val="00E305F2"/>
    <w:rsid w:val="00E307D7"/>
    <w:rsid w:val="00E30E0C"/>
    <w:rsid w:val="00E30E0E"/>
    <w:rsid w:val="00E311EB"/>
    <w:rsid w:val="00E311EF"/>
    <w:rsid w:val="00E31233"/>
    <w:rsid w:val="00E312ED"/>
    <w:rsid w:val="00E314C7"/>
    <w:rsid w:val="00E31812"/>
    <w:rsid w:val="00E318AD"/>
    <w:rsid w:val="00E31AF5"/>
    <w:rsid w:val="00E31CA6"/>
    <w:rsid w:val="00E32BFB"/>
    <w:rsid w:val="00E32D68"/>
    <w:rsid w:val="00E32FE7"/>
    <w:rsid w:val="00E33876"/>
    <w:rsid w:val="00E338C4"/>
    <w:rsid w:val="00E33F2B"/>
    <w:rsid w:val="00E33F31"/>
    <w:rsid w:val="00E342C3"/>
    <w:rsid w:val="00E343BC"/>
    <w:rsid w:val="00E34753"/>
    <w:rsid w:val="00E34A2E"/>
    <w:rsid w:val="00E34B4A"/>
    <w:rsid w:val="00E34B7F"/>
    <w:rsid w:val="00E358DC"/>
    <w:rsid w:val="00E358F5"/>
    <w:rsid w:val="00E35DF8"/>
    <w:rsid w:val="00E36588"/>
    <w:rsid w:val="00E3697D"/>
    <w:rsid w:val="00E36A23"/>
    <w:rsid w:val="00E36C16"/>
    <w:rsid w:val="00E36D37"/>
    <w:rsid w:val="00E36D47"/>
    <w:rsid w:val="00E36DC3"/>
    <w:rsid w:val="00E36F73"/>
    <w:rsid w:val="00E377FB"/>
    <w:rsid w:val="00E40252"/>
    <w:rsid w:val="00E40752"/>
    <w:rsid w:val="00E4094D"/>
    <w:rsid w:val="00E40D0E"/>
    <w:rsid w:val="00E40E77"/>
    <w:rsid w:val="00E40FDE"/>
    <w:rsid w:val="00E410AE"/>
    <w:rsid w:val="00E41213"/>
    <w:rsid w:val="00E41770"/>
    <w:rsid w:val="00E41EB0"/>
    <w:rsid w:val="00E42217"/>
    <w:rsid w:val="00E42534"/>
    <w:rsid w:val="00E430FF"/>
    <w:rsid w:val="00E4350C"/>
    <w:rsid w:val="00E436B4"/>
    <w:rsid w:val="00E439B9"/>
    <w:rsid w:val="00E4437F"/>
    <w:rsid w:val="00E443E3"/>
    <w:rsid w:val="00E44696"/>
    <w:rsid w:val="00E44E95"/>
    <w:rsid w:val="00E4522E"/>
    <w:rsid w:val="00E452E0"/>
    <w:rsid w:val="00E45780"/>
    <w:rsid w:val="00E4580F"/>
    <w:rsid w:val="00E45C59"/>
    <w:rsid w:val="00E4614D"/>
    <w:rsid w:val="00E4630D"/>
    <w:rsid w:val="00E46B86"/>
    <w:rsid w:val="00E46CD3"/>
    <w:rsid w:val="00E47488"/>
    <w:rsid w:val="00E476B5"/>
    <w:rsid w:val="00E47D86"/>
    <w:rsid w:val="00E47EF6"/>
    <w:rsid w:val="00E504C0"/>
    <w:rsid w:val="00E50ADC"/>
    <w:rsid w:val="00E50F2D"/>
    <w:rsid w:val="00E51401"/>
    <w:rsid w:val="00E514EC"/>
    <w:rsid w:val="00E51716"/>
    <w:rsid w:val="00E517C6"/>
    <w:rsid w:val="00E525D6"/>
    <w:rsid w:val="00E526DD"/>
    <w:rsid w:val="00E52815"/>
    <w:rsid w:val="00E52A3B"/>
    <w:rsid w:val="00E52D87"/>
    <w:rsid w:val="00E5342D"/>
    <w:rsid w:val="00E53E3E"/>
    <w:rsid w:val="00E5425C"/>
    <w:rsid w:val="00E5449F"/>
    <w:rsid w:val="00E54A24"/>
    <w:rsid w:val="00E54F3B"/>
    <w:rsid w:val="00E54F46"/>
    <w:rsid w:val="00E55260"/>
    <w:rsid w:val="00E55319"/>
    <w:rsid w:val="00E5566B"/>
    <w:rsid w:val="00E55D7D"/>
    <w:rsid w:val="00E56135"/>
    <w:rsid w:val="00E56330"/>
    <w:rsid w:val="00E56444"/>
    <w:rsid w:val="00E567BB"/>
    <w:rsid w:val="00E56C99"/>
    <w:rsid w:val="00E571D4"/>
    <w:rsid w:val="00E5725C"/>
    <w:rsid w:val="00E573BB"/>
    <w:rsid w:val="00E57864"/>
    <w:rsid w:val="00E57877"/>
    <w:rsid w:val="00E60081"/>
    <w:rsid w:val="00E600CA"/>
    <w:rsid w:val="00E60708"/>
    <w:rsid w:val="00E6077D"/>
    <w:rsid w:val="00E60938"/>
    <w:rsid w:val="00E60BFD"/>
    <w:rsid w:val="00E60D56"/>
    <w:rsid w:val="00E61340"/>
    <w:rsid w:val="00E614E0"/>
    <w:rsid w:val="00E61D16"/>
    <w:rsid w:val="00E622A3"/>
    <w:rsid w:val="00E622A9"/>
    <w:rsid w:val="00E625B0"/>
    <w:rsid w:val="00E62610"/>
    <w:rsid w:val="00E62BBE"/>
    <w:rsid w:val="00E632E2"/>
    <w:rsid w:val="00E6336D"/>
    <w:rsid w:val="00E634A6"/>
    <w:rsid w:val="00E635E6"/>
    <w:rsid w:val="00E63E92"/>
    <w:rsid w:val="00E645C0"/>
    <w:rsid w:val="00E6468F"/>
    <w:rsid w:val="00E649E0"/>
    <w:rsid w:val="00E64C97"/>
    <w:rsid w:val="00E64FC0"/>
    <w:rsid w:val="00E6588C"/>
    <w:rsid w:val="00E659BA"/>
    <w:rsid w:val="00E65C64"/>
    <w:rsid w:val="00E66A16"/>
    <w:rsid w:val="00E67111"/>
    <w:rsid w:val="00E67890"/>
    <w:rsid w:val="00E67D6E"/>
    <w:rsid w:val="00E701A0"/>
    <w:rsid w:val="00E709B7"/>
    <w:rsid w:val="00E70BC4"/>
    <w:rsid w:val="00E70C25"/>
    <w:rsid w:val="00E710AD"/>
    <w:rsid w:val="00E7111B"/>
    <w:rsid w:val="00E71402"/>
    <w:rsid w:val="00E7142B"/>
    <w:rsid w:val="00E71AFE"/>
    <w:rsid w:val="00E71BDB"/>
    <w:rsid w:val="00E71E93"/>
    <w:rsid w:val="00E71F07"/>
    <w:rsid w:val="00E72153"/>
    <w:rsid w:val="00E728F4"/>
    <w:rsid w:val="00E72B00"/>
    <w:rsid w:val="00E72E4F"/>
    <w:rsid w:val="00E74275"/>
    <w:rsid w:val="00E74A79"/>
    <w:rsid w:val="00E75709"/>
    <w:rsid w:val="00E75EE2"/>
    <w:rsid w:val="00E76049"/>
    <w:rsid w:val="00E761C9"/>
    <w:rsid w:val="00E7627E"/>
    <w:rsid w:val="00E7649E"/>
    <w:rsid w:val="00E76650"/>
    <w:rsid w:val="00E7666A"/>
    <w:rsid w:val="00E766AD"/>
    <w:rsid w:val="00E766B8"/>
    <w:rsid w:val="00E76847"/>
    <w:rsid w:val="00E76C58"/>
    <w:rsid w:val="00E76C5F"/>
    <w:rsid w:val="00E76DFA"/>
    <w:rsid w:val="00E770D8"/>
    <w:rsid w:val="00E77A27"/>
    <w:rsid w:val="00E77ACF"/>
    <w:rsid w:val="00E8003E"/>
    <w:rsid w:val="00E8009D"/>
    <w:rsid w:val="00E80474"/>
    <w:rsid w:val="00E8072D"/>
    <w:rsid w:val="00E80833"/>
    <w:rsid w:val="00E80BA8"/>
    <w:rsid w:val="00E80BE6"/>
    <w:rsid w:val="00E80C29"/>
    <w:rsid w:val="00E8119E"/>
    <w:rsid w:val="00E81653"/>
    <w:rsid w:val="00E81786"/>
    <w:rsid w:val="00E81862"/>
    <w:rsid w:val="00E822CE"/>
    <w:rsid w:val="00E8299F"/>
    <w:rsid w:val="00E831AE"/>
    <w:rsid w:val="00E833ED"/>
    <w:rsid w:val="00E83F78"/>
    <w:rsid w:val="00E84178"/>
    <w:rsid w:val="00E8468B"/>
    <w:rsid w:val="00E848C5"/>
    <w:rsid w:val="00E84B59"/>
    <w:rsid w:val="00E84BB8"/>
    <w:rsid w:val="00E84D6B"/>
    <w:rsid w:val="00E85003"/>
    <w:rsid w:val="00E8526D"/>
    <w:rsid w:val="00E85735"/>
    <w:rsid w:val="00E85874"/>
    <w:rsid w:val="00E85AF9"/>
    <w:rsid w:val="00E85F83"/>
    <w:rsid w:val="00E861CD"/>
    <w:rsid w:val="00E86753"/>
    <w:rsid w:val="00E86CCB"/>
    <w:rsid w:val="00E875A4"/>
    <w:rsid w:val="00E87791"/>
    <w:rsid w:val="00E877A0"/>
    <w:rsid w:val="00E8786C"/>
    <w:rsid w:val="00E87A45"/>
    <w:rsid w:val="00E87B06"/>
    <w:rsid w:val="00E900DE"/>
    <w:rsid w:val="00E90D38"/>
    <w:rsid w:val="00E90FBD"/>
    <w:rsid w:val="00E90FF1"/>
    <w:rsid w:val="00E91363"/>
    <w:rsid w:val="00E913F1"/>
    <w:rsid w:val="00E91574"/>
    <w:rsid w:val="00E91625"/>
    <w:rsid w:val="00E91754"/>
    <w:rsid w:val="00E9184D"/>
    <w:rsid w:val="00E91BC3"/>
    <w:rsid w:val="00E9269D"/>
    <w:rsid w:val="00E92904"/>
    <w:rsid w:val="00E929CC"/>
    <w:rsid w:val="00E93209"/>
    <w:rsid w:val="00E932D2"/>
    <w:rsid w:val="00E93663"/>
    <w:rsid w:val="00E93898"/>
    <w:rsid w:val="00E939BA"/>
    <w:rsid w:val="00E93B9B"/>
    <w:rsid w:val="00E93FEB"/>
    <w:rsid w:val="00E946C9"/>
    <w:rsid w:val="00E9499B"/>
    <w:rsid w:val="00E94C50"/>
    <w:rsid w:val="00E952BE"/>
    <w:rsid w:val="00E952C7"/>
    <w:rsid w:val="00E9550A"/>
    <w:rsid w:val="00E95828"/>
    <w:rsid w:val="00E9585C"/>
    <w:rsid w:val="00E95907"/>
    <w:rsid w:val="00E95A6D"/>
    <w:rsid w:val="00E95B76"/>
    <w:rsid w:val="00E95B91"/>
    <w:rsid w:val="00E95C7C"/>
    <w:rsid w:val="00E95FB2"/>
    <w:rsid w:val="00E96235"/>
    <w:rsid w:val="00E96490"/>
    <w:rsid w:val="00E96517"/>
    <w:rsid w:val="00E9679D"/>
    <w:rsid w:val="00E9689D"/>
    <w:rsid w:val="00E96ADD"/>
    <w:rsid w:val="00E96DBE"/>
    <w:rsid w:val="00E96E5E"/>
    <w:rsid w:val="00E97251"/>
    <w:rsid w:val="00E97D5B"/>
    <w:rsid w:val="00EA0197"/>
    <w:rsid w:val="00EA046D"/>
    <w:rsid w:val="00EA0687"/>
    <w:rsid w:val="00EA0BB3"/>
    <w:rsid w:val="00EA0E94"/>
    <w:rsid w:val="00EA138E"/>
    <w:rsid w:val="00EA14BA"/>
    <w:rsid w:val="00EA167D"/>
    <w:rsid w:val="00EA2059"/>
    <w:rsid w:val="00EA2303"/>
    <w:rsid w:val="00EA26ED"/>
    <w:rsid w:val="00EA2BB6"/>
    <w:rsid w:val="00EA2E04"/>
    <w:rsid w:val="00EA2EFB"/>
    <w:rsid w:val="00EA2FD2"/>
    <w:rsid w:val="00EA308F"/>
    <w:rsid w:val="00EA327B"/>
    <w:rsid w:val="00EA34CB"/>
    <w:rsid w:val="00EA371F"/>
    <w:rsid w:val="00EA4125"/>
    <w:rsid w:val="00EA46F0"/>
    <w:rsid w:val="00EA4CF7"/>
    <w:rsid w:val="00EA4E92"/>
    <w:rsid w:val="00EA5521"/>
    <w:rsid w:val="00EA5A90"/>
    <w:rsid w:val="00EA5D06"/>
    <w:rsid w:val="00EA5DBB"/>
    <w:rsid w:val="00EA6266"/>
    <w:rsid w:val="00EA6402"/>
    <w:rsid w:val="00EA6C13"/>
    <w:rsid w:val="00EA6F3B"/>
    <w:rsid w:val="00EA7479"/>
    <w:rsid w:val="00EA7509"/>
    <w:rsid w:val="00EB0182"/>
    <w:rsid w:val="00EB019A"/>
    <w:rsid w:val="00EB024E"/>
    <w:rsid w:val="00EB0456"/>
    <w:rsid w:val="00EB0539"/>
    <w:rsid w:val="00EB058F"/>
    <w:rsid w:val="00EB060E"/>
    <w:rsid w:val="00EB0A0B"/>
    <w:rsid w:val="00EB0CEA"/>
    <w:rsid w:val="00EB0F7B"/>
    <w:rsid w:val="00EB18A7"/>
    <w:rsid w:val="00EB1B23"/>
    <w:rsid w:val="00EB2757"/>
    <w:rsid w:val="00EB2930"/>
    <w:rsid w:val="00EB2D66"/>
    <w:rsid w:val="00EB3290"/>
    <w:rsid w:val="00EB3382"/>
    <w:rsid w:val="00EB4132"/>
    <w:rsid w:val="00EB4163"/>
    <w:rsid w:val="00EB429B"/>
    <w:rsid w:val="00EB4472"/>
    <w:rsid w:val="00EB481F"/>
    <w:rsid w:val="00EB4F12"/>
    <w:rsid w:val="00EB504C"/>
    <w:rsid w:val="00EB5AED"/>
    <w:rsid w:val="00EB63E3"/>
    <w:rsid w:val="00EB6416"/>
    <w:rsid w:val="00EB6614"/>
    <w:rsid w:val="00EB6DD6"/>
    <w:rsid w:val="00EB6F2D"/>
    <w:rsid w:val="00EB71B4"/>
    <w:rsid w:val="00EB7334"/>
    <w:rsid w:val="00EB7349"/>
    <w:rsid w:val="00EB74AF"/>
    <w:rsid w:val="00EB758A"/>
    <w:rsid w:val="00EB784D"/>
    <w:rsid w:val="00EB7A0B"/>
    <w:rsid w:val="00EB7B52"/>
    <w:rsid w:val="00EB7C8D"/>
    <w:rsid w:val="00EB7D4E"/>
    <w:rsid w:val="00EC006A"/>
    <w:rsid w:val="00EC01C4"/>
    <w:rsid w:val="00EC09B9"/>
    <w:rsid w:val="00EC0B76"/>
    <w:rsid w:val="00EC0DF8"/>
    <w:rsid w:val="00EC1188"/>
    <w:rsid w:val="00EC211A"/>
    <w:rsid w:val="00EC2CCF"/>
    <w:rsid w:val="00EC2CD7"/>
    <w:rsid w:val="00EC2E2D"/>
    <w:rsid w:val="00EC31B7"/>
    <w:rsid w:val="00EC32CD"/>
    <w:rsid w:val="00EC35D5"/>
    <w:rsid w:val="00EC365E"/>
    <w:rsid w:val="00EC3863"/>
    <w:rsid w:val="00EC3B75"/>
    <w:rsid w:val="00EC3B8D"/>
    <w:rsid w:val="00EC3C05"/>
    <w:rsid w:val="00EC3C5C"/>
    <w:rsid w:val="00EC3D32"/>
    <w:rsid w:val="00EC3F06"/>
    <w:rsid w:val="00EC4816"/>
    <w:rsid w:val="00EC4BF3"/>
    <w:rsid w:val="00EC4D99"/>
    <w:rsid w:val="00EC4F21"/>
    <w:rsid w:val="00EC504F"/>
    <w:rsid w:val="00EC567E"/>
    <w:rsid w:val="00EC5738"/>
    <w:rsid w:val="00EC607B"/>
    <w:rsid w:val="00EC6732"/>
    <w:rsid w:val="00EC73BE"/>
    <w:rsid w:val="00EC75D7"/>
    <w:rsid w:val="00EC773D"/>
    <w:rsid w:val="00EC7C56"/>
    <w:rsid w:val="00EC7CB6"/>
    <w:rsid w:val="00EC7ED7"/>
    <w:rsid w:val="00ED07EE"/>
    <w:rsid w:val="00ED09EE"/>
    <w:rsid w:val="00ED09F7"/>
    <w:rsid w:val="00ED0E12"/>
    <w:rsid w:val="00ED0E26"/>
    <w:rsid w:val="00ED1183"/>
    <w:rsid w:val="00ED1184"/>
    <w:rsid w:val="00ED1592"/>
    <w:rsid w:val="00ED2066"/>
    <w:rsid w:val="00ED24BB"/>
    <w:rsid w:val="00ED2DCB"/>
    <w:rsid w:val="00ED32BB"/>
    <w:rsid w:val="00ED32F1"/>
    <w:rsid w:val="00ED366C"/>
    <w:rsid w:val="00ED39F6"/>
    <w:rsid w:val="00ED3A1B"/>
    <w:rsid w:val="00ED4CB8"/>
    <w:rsid w:val="00ED4E92"/>
    <w:rsid w:val="00ED50A6"/>
    <w:rsid w:val="00ED5375"/>
    <w:rsid w:val="00ED54FC"/>
    <w:rsid w:val="00ED5A3D"/>
    <w:rsid w:val="00ED5BFD"/>
    <w:rsid w:val="00ED607E"/>
    <w:rsid w:val="00ED6199"/>
    <w:rsid w:val="00ED61DA"/>
    <w:rsid w:val="00ED6AAE"/>
    <w:rsid w:val="00ED6F79"/>
    <w:rsid w:val="00ED703B"/>
    <w:rsid w:val="00EE07CF"/>
    <w:rsid w:val="00EE0970"/>
    <w:rsid w:val="00EE0987"/>
    <w:rsid w:val="00EE0C62"/>
    <w:rsid w:val="00EE0F41"/>
    <w:rsid w:val="00EE10D1"/>
    <w:rsid w:val="00EE163C"/>
    <w:rsid w:val="00EE16EB"/>
    <w:rsid w:val="00EE1A48"/>
    <w:rsid w:val="00EE1A66"/>
    <w:rsid w:val="00EE2098"/>
    <w:rsid w:val="00EE2261"/>
    <w:rsid w:val="00EE2288"/>
    <w:rsid w:val="00EE297C"/>
    <w:rsid w:val="00EE2B68"/>
    <w:rsid w:val="00EE2C8B"/>
    <w:rsid w:val="00EE2F53"/>
    <w:rsid w:val="00EE307B"/>
    <w:rsid w:val="00EE3177"/>
    <w:rsid w:val="00EE3258"/>
    <w:rsid w:val="00EE326E"/>
    <w:rsid w:val="00EE3C9A"/>
    <w:rsid w:val="00EE4120"/>
    <w:rsid w:val="00EE4141"/>
    <w:rsid w:val="00EE430D"/>
    <w:rsid w:val="00EE43EC"/>
    <w:rsid w:val="00EE45D5"/>
    <w:rsid w:val="00EE53F6"/>
    <w:rsid w:val="00EE5415"/>
    <w:rsid w:val="00EE5BD7"/>
    <w:rsid w:val="00EE6460"/>
    <w:rsid w:val="00EE663F"/>
    <w:rsid w:val="00EE6A9E"/>
    <w:rsid w:val="00EE6CA7"/>
    <w:rsid w:val="00EE6D61"/>
    <w:rsid w:val="00EE70B1"/>
    <w:rsid w:val="00EE75F6"/>
    <w:rsid w:val="00EE7740"/>
    <w:rsid w:val="00EE7851"/>
    <w:rsid w:val="00EE78A2"/>
    <w:rsid w:val="00EE7DD4"/>
    <w:rsid w:val="00EF0001"/>
    <w:rsid w:val="00EF00F5"/>
    <w:rsid w:val="00EF0170"/>
    <w:rsid w:val="00EF04D7"/>
    <w:rsid w:val="00EF068D"/>
    <w:rsid w:val="00EF07D8"/>
    <w:rsid w:val="00EF0923"/>
    <w:rsid w:val="00EF0BB9"/>
    <w:rsid w:val="00EF11CF"/>
    <w:rsid w:val="00EF1589"/>
    <w:rsid w:val="00EF15ED"/>
    <w:rsid w:val="00EF16A8"/>
    <w:rsid w:val="00EF173A"/>
    <w:rsid w:val="00EF1BF3"/>
    <w:rsid w:val="00EF25B1"/>
    <w:rsid w:val="00EF261B"/>
    <w:rsid w:val="00EF285A"/>
    <w:rsid w:val="00EF295D"/>
    <w:rsid w:val="00EF2A30"/>
    <w:rsid w:val="00EF2BE5"/>
    <w:rsid w:val="00EF2DE8"/>
    <w:rsid w:val="00EF2FB7"/>
    <w:rsid w:val="00EF3151"/>
    <w:rsid w:val="00EF33EC"/>
    <w:rsid w:val="00EF37B2"/>
    <w:rsid w:val="00EF387A"/>
    <w:rsid w:val="00EF3DE8"/>
    <w:rsid w:val="00EF472B"/>
    <w:rsid w:val="00EF4ADE"/>
    <w:rsid w:val="00EF4B16"/>
    <w:rsid w:val="00EF522E"/>
    <w:rsid w:val="00EF537A"/>
    <w:rsid w:val="00EF54B1"/>
    <w:rsid w:val="00EF569E"/>
    <w:rsid w:val="00EF6315"/>
    <w:rsid w:val="00EF65F4"/>
    <w:rsid w:val="00EF6870"/>
    <w:rsid w:val="00EF6F83"/>
    <w:rsid w:val="00EF706B"/>
    <w:rsid w:val="00EF7096"/>
    <w:rsid w:val="00EF7877"/>
    <w:rsid w:val="00EF79FA"/>
    <w:rsid w:val="00EF7DE6"/>
    <w:rsid w:val="00F000BC"/>
    <w:rsid w:val="00F00CF2"/>
    <w:rsid w:val="00F00E43"/>
    <w:rsid w:val="00F0135C"/>
    <w:rsid w:val="00F014CB"/>
    <w:rsid w:val="00F015D5"/>
    <w:rsid w:val="00F01957"/>
    <w:rsid w:val="00F01BEC"/>
    <w:rsid w:val="00F02021"/>
    <w:rsid w:val="00F020EE"/>
    <w:rsid w:val="00F021F7"/>
    <w:rsid w:val="00F0249D"/>
    <w:rsid w:val="00F02554"/>
    <w:rsid w:val="00F02609"/>
    <w:rsid w:val="00F02FFB"/>
    <w:rsid w:val="00F0309B"/>
    <w:rsid w:val="00F03237"/>
    <w:rsid w:val="00F03282"/>
    <w:rsid w:val="00F03666"/>
    <w:rsid w:val="00F03909"/>
    <w:rsid w:val="00F03911"/>
    <w:rsid w:val="00F0396E"/>
    <w:rsid w:val="00F039D9"/>
    <w:rsid w:val="00F04455"/>
    <w:rsid w:val="00F04609"/>
    <w:rsid w:val="00F04613"/>
    <w:rsid w:val="00F048FC"/>
    <w:rsid w:val="00F0499E"/>
    <w:rsid w:val="00F04B92"/>
    <w:rsid w:val="00F04BF6"/>
    <w:rsid w:val="00F04C9B"/>
    <w:rsid w:val="00F04CF2"/>
    <w:rsid w:val="00F04E82"/>
    <w:rsid w:val="00F05031"/>
    <w:rsid w:val="00F050CF"/>
    <w:rsid w:val="00F0534F"/>
    <w:rsid w:val="00F05807"/>
    <w:rsid w:val="00F0587D"/>
    <w:rsid w:val="00F05BFD"/>
    <w:rsid w:val="00F05D8E"/>
    <w:rsid w:val="00F06FB6"/>
    <w:rsid w:val="00F070CF"/>
    <w:rsid w:val="00F0736C"/>
    <w:rsid w:val="00F07393"/>
    <w:rsid w:val="00F07467"/>
    <w:rsid w:val="00F076E3"/>
    <w:rsid w:val="00F07C06"/>
    <w:rsid w:val="00F07C80"/>
    <w:rsid w:val="00F105F6"/>
    <w:rsid w:val="00F10775"/>
    <w:rsid w:val="00F107F5"/>
    <w:rsid w:val="00F109CD"/>
    <w:rsid w:val="00F114E9"/>
    <w:rsid w:val="00F118EB"/>
    <w:rsid w:val="00F11A42"/>
    <w:rsid w:val="00F11A63"/>
    <w:rsid w:val="00F11D74"/>
    <w:rsid w:val="00F1234E"/>
    <w:rsid w:val="00F12816"/>
    <w:rsid w:val="00F132EC"/>
    <w:rsid w:val="00F13393"/>
    <w:rsid w:val="00F13E45"/>
    <w:rsid w:val="00F13F76"/>
    <w:rsid w:val="00F14505"/>
    <w:rsid w:val="00F1461F"/>
    <w:rsid w:val="00F146EE"/>
    <w:rsid w:val="00F14783"/>
    <w:rsid w:val="00F1486C"/>
    <w:rsid w:val="00F14C16"/>
    <w:rsid w:val="00F14C44"/>
    <w:rsid w:val="00F152A2"/>
    <w:rsid w:val="00F158BE"/>
    <w:rsid w:val="00F15A1C"/>
    <w:rsid w:val="00F15E58"/>
    <w:rsid w:val="00F15EBA"/>
    <w:rsid w:val="00F15EBE"/>
    <w:rsid w:val="00F16004"/>
    <w:rsid w:val="00F16459"/>
    <w:rsid w:val="00F16756"/>
    <w:rsid w:val="00F167F8"/>
    <w:rsid w:val="00F16AD4"/>
    <w:rsid w:val="00F1715C"/>
    <w:rsid w:val="00F171C2"/>
    <w:rsid w:val="00F20BEC"/>
    <w:rsid w:val="00F21110"/>
    <w:rsid w:val="00F2138F"/>
    <w:rsid w:val="00F21444"/>
    <w:rsid w:val="00F21DA8"/>
    <w:rsid w:val="00F221A7"/>
    <w:rsid w:val="00F227D5"/>
    <w:rsid w:val="00F22E5E"/>
    <w:rsid w:val="00F22FB0"/>
    <w:rsid w:val="00F23261"/>
    <w:rsid w:val="00F23520"/>
    <w:rsid w:val="00F23AA0"/>
    <w:rsid w:val="00F23B2E"/>
    <w:rsid w:val="00F23B99"/>
    <w:rsid w:val="00F2414D"/>
    <w:rsid w:val="00F24880"/>
    <w:rsid w:val="00F24DC5"/>
    <w:rsid w:val="00F25219"/>
    <w:rsid w:val="00F2564A"/>
    <w:rsid w:val="00F2566F"/>
    <w:rsid w:val="00F25A3C"/>
    <w:rsid w:val="00F25E65"/>
    <w:rsid w:val="00F25EE8"/>
    <w:rsid w:val="00F260D3"/>
    <w:rsid w:val="00F260F8"/>
    <w:rsid w:val="00F2649F"/>
    <w:rsid w:val="00F26633"/>
    <w:rsid w:val="00F26854"/>
    <w:rsid w:val="00F269E7"/>
    <w:rsid w:val="00F26B1F"/>
    <w:rsid w:val="00F26CAD"/>
    <w:rsid w:val="00F26ECE"/>
    <w:rsid w:val="00F26FF0"/>
    <w:rsid w:val="00F27D64"/>
    <w:rsid w:val="00F27F4F"/>
    <w:rsid w:val="00F30109"/>
    <w:rsid w:val="00F30147"/>
    <w:rsid w:val="00F30263"/>
    <w:rsid w:val="00F3073E"/>
    <w:rsid w:val="00F30CE4"/>
    <w:rsid w:val="00F30D97"/>
    <w:rsid w:val="00F30E94"/>
    <w:rsid w:val="00F30FF1"/>
    <w:rsid w:val="00F31415"/>
    <w:rsid w:val="00F31870"/>
    <w:rsid w:val="00F318A3"/>
    <w:rsid w:val="00F318D7"/>
    <w:rsid w:val="00F31B3D"/>
    <w:rsid w:val="00F31E26"/>
    <w:rsid w:val="00F322FF"/>
    <w:rsid w:val="00F3274E"/>
    <w:rsid w:val="00F33307"/>
    <w:rsid w:val="00F33377"/>
    <w:rsid w:val="00F33C10"/>
    <w:rsid w:val="00F33F38"/>
    <w:rsid w:val="00F3421B"/>
    <w:rsid w:val="00F3432A"/>
    <w:rsid w:val="00F34952"/>
    <w:rsid w:val="00F34D96"/>
    <w:rsid w:val="00F34E33"/>
    <w:rsid w:val="00F3520C"/>
    <w:rsid w:val="00F3536C"/>
    <w:rsid w:val="00F35B6B"/>
    <w:rsid w:val="00F3604B"/>
    <w:rsid w:val="00F360C4"/>
    <w:rsid w:val="00F364C4"/>
    <w:rsid w:val="00F36814"/>
    <w:rsid w:val="00F3681D"/>
    <w:rsid w:val="00F369A3"/>
    <w:rsid w:val="00F36BA0"/>
    <w:rsid w:val="00F36D19"/>
    <w:rsid w:val="00F36F4D"/>
    <w:rsid w:val="00F37099"/>
    <w:rsid w:val="00F37FD9"/>
    <w:rsid w:val="00F405D6"/>
    <w:rsid w:val="00F4071F"/>
    <w:rsid w:val="00F40B5F"/>
    <w:rsid w:val="00F40FE0"/>
    <w:rsid w:val="00F414D9"/>
    <w:rsid w:val="00F41542"/>
    <w:rsid w:val="00F41D73"/>
    <w:rsid w:val="00F42270"/>
    <w:rsid w:val="00F43924"/>
    <w:rsid w:val="00F43BFE"/>
    <w:rsid w:val="00F4402B"/>
    <w:rsid w:val="00F44114"/>
    <w:rsid w:val="00F4441E"/>
    <w:rsid w:val="00F44EAB"/>
    <w:rsid w:val="00F44F20"/>
    <w:rsid w:val="00F453EB"/>
    <w:rsid w:val="00F45CF1"/>
    <w:rsid w:val="00F45CF5"/>
    <w:rsid w:val="00F45D99"/>
    <w:rsid w:val="00F45DFA"/>
    <w:rsid w:val="00F4613D"/>
    <w:rsid w:val="00F46371"/>
    <w:rsid w:val="00F46507"/>
    <w:rsid w:val="00F46535"/>
    <w:rsid w:val="00F46A1D"/>
    <w:rsid w:val="00F46B62"/>
    <w:rsid w:val="00F46E33"/>
    <w:rsid w:val="00F471CF"/>
    <w:rsid w:val="00F471DE"/>
    <w:rsid w:val="00F47C09"/>
    <w:rsid w:val="00F47C18"/>
    <w:rsid w:val="00F47E9F"/>
    <w:rsid w:val="00F47FE2"/>
    <w:rsid w:val="00F500E6"/>
    <w:rsid w:val="00F50437"/>
    <w:rsid w:val="00F5072A"/>
    <w:rsid w:val="00F50824"/>
    <w:rsid w:val="00F50FBD"/>
    <w:rsid w:val="00F50FED"/>
    <w:rsid w:val="00F513F5"/>
    <w:rsid w:val="00F51441"/>
    <w:rsid w:val="00F5189D"/>
    <w:rsid w:val="00F519BF"/>
    <w:rsid w:val="00F51EA8"/>
    <w:rsid w:val="00F51EFE"/>
    <w:rsid w:val="00F523A4"/>
    <w:rsid w:val="00F52A82"/>
    <w:rsid w:val="00F52E2D"/>
    <w:rsid w:val="00F531CD"/>
    <w:rsid w:val="00F537D2"/>
    <w:rsid w:val="00F53865"/>
    <w:rsid w:val="00F53DB1"/>
    <w:rsid w:val="00F5409C"/>
    <w:rsid w:val="00F54543"/>
    <w:rsid w:val="00F54C60"/>
    <w:rsid w:val="00F55728"/>
    <w:rsid w:val="00F55EC2"/>
    <w:rsid w:val="00F561E2"/>
    <w:rsid w:val="00F56406"/>
    <w:rsid w:val="00F565F1"/>
    <w:rsid w:val="00F566B0"/>
    <w:rsid w:val="00F5695D"/>
    <w:rsid w:val="00F569DB"/>
    <w:rsid w:val="00F57148"/>
    <w:rsid w:val="00F57954"/>
    <w:rsid w:val="00F57A02"/>
    <w:rsid w:val="00F600E8"/>
    <w:rsid w:val="00F60233"/>
    <w:rsid w:val="00F6038A"/>
    <w:rsid w:val="00F6048C"/>
    <w:rsid w:val="00F61333"/>
    <w:rsid w:val="00F614C7"/>
    <w:rsid w:val="00F615A4"/>
    <w:rsid w:val="00F61954"/>
    <w:rsid w:val="00F62071"/>
    <w:rsid w:val="00F623F9"/>
    <w:rsid w:val="00F62628"/>
    <w:rsid w:val="00F627C8"/>
    <w:rsid w:val="00F62DA4"/>
    <w:rsid w:val="00F62F29"/>
    <w:rsid w:val="00F62FCE"/>
    <w:rsid w:val="00F631B6"/>
    <w:rsid w:val="00F6353A"/>
    <w:rsid w:val="00F63620"/>
    <w:rsid w:val="00F63A84"/>
    <w:rsid w:val="00F63ACD"/>
    <w:rsid w:val="00F64050"/>
    <w:rsid w:val="00F64432"/>
    <w:rsid w:val="00F644FA"/>
    <w:rsid w:val="00F6471B"/>
    <w:rsid w:val="00F64848"/>
    <w:rsid w:val="00F65415"/>
    <w:rsid w:val="00F655B5"/>
    <w:rsid w:val="00F655CF"/>
    <w:rsid w:val="00F657B0"/>
    <w:rsid w:val="00F658AB"/>
    <w:rsid w:val="00F659E6"/>
    <w:rsid w:val="00F65CC7"/>
    <w:rsid w:val="00F65CE1"/>
    <w:rsid w:val="00F6609B"/>
    <w:rsid w:val="00F66332"/>
    <w:rsid w:val="00F66E92"/>
    <w:rsid w:val="00F67050"/>
    <w:rsid w:val="00F67220"/>
    <w:rsid w:val="00F673C7"/>
    <w:rsid w:val="00F67A64"/>
    <w:rsid w:val="00F70D08"/>
    <w:rsid w:val="00F70D51"/>
    <w:rsid w:val="00F70E78"/>
    <w:rsid w:val="00F7100B"/>
    <w:rsid w:val="00F713CD"/>
    <w:rsid w:val="00F714F7"/>
    <w:rsid w:val="00F71617"/>
    <w:rsid w:val="00F71845"/>
    <w:rsid w:val="00F71B60"/>
    <w:rsid w:val="00F71C83"/>
    <w:rsid w:val="00F726C4"/>
    <w:rsid w:val="00F729AC"/>
    <w:rsid w:val="00F72B18"/>
    <w:rsid w:val="00F731A3"/>
    <w:rsid w:val="00F7347C"/>
    <w:rsid w:val="00F735B6"/>
    <w:rsid w:val="00F73910"/>
    <w:rsid w:val="00F73C09"/>
    <w:rsid w:val="00F743E7"/>
    <w:rsid w:val="00F74616"/>
    <w:rsid w:val="00F74974"/>
    <w:rsid w:val="00F749BA"/>
    <w:rsid w:val="00F7508C"/>
    <w:rsid w:val="00F7513C"/>
    <w:rsid w:val="00F755F2"/>
    <w:rsid w:val="00F75601"/>
    <w:rsid w:val="00F7561C"/>
    <w:rsid w:val="00F75A43"/>
    <w:rsid w:val="00F7649B"/>
    <w:rsid w:val="00F76BAF"/>
    <w:rsid w:val="00F76C19"/>
    <w:rsid w:val="00F7728E"/>
    <w:rsid w:val="00F774E6"/>
    <w:rsid w:val="00F7785A"/>
    <w:rsid w:val="00F77B41"/>
    <w:rsid w:val="00F77BC4"/>
    <w:rsid w:val="00F805FF"/>
    <w:rsid w:val="00F80699"/>
    <w:rsid w:val="00F80DA7"/>
    <w:rsid w:val="00F80F7E"/>
    <w:rsid w:val="00F8137C"/>
    <w:rsid w:val="00F814D2"/>
    <w:rsid w:val="00F816CF"/>
    <w:rsid w:val="00F81858"/>
    <w:rsid w:val="00F8191A"/>
    <w:rsid w:val="00F82267"/>
    <w:rsid w:val="00F822E5"/>
    <w:rsid w:val="00F82637"/>
    <w:rsid w:val="00F82BCD"/>
    <w:rsid w:val="00F82F4E"/>
    <w:rsid w:val="00F833B6"/>
    <w:rsid w:val="00F836F2"/>
    <w:rsid w:val="00F840CE"/>
    <w:rsid w:val="00F84495"/>
    <w:rsid w:val="00F844A5"/>
    <w:rsid w:val="00F84817"/>
    <w:rsid w:val="00F84CB9"/>
    <w:rsid w:val="00F84E26"/>
    <w:rsid w:val="00F85349"/>
    <w:rsid w:val="00F85761"/>
    <w:rsid w:val="00F858C0"/>
    <w:rsid w:val="00F858E2"/>
    <w:rsid w:val="00F859F8"/>
    <w:rsid w:val="00F868EF"/>
    <w:rsid w:val="00F86AF9"/>
    <w:rsid w:val="00F86B46"/>
    <w:rsid w:val="00F87378"/>
    <w:rsid w:val="00F873C0"/>
    <w:rsid w:val="00F87704"/>
    <w:rsid w:val="00F87856"/>
    <w:rsid w:val="00F87B40"/>
    <w:rsid w:val="00F87F36"/>
    <w:rsid w:val="00F90276"/>
    <w:rsid w:val="00F90367"/>
    <w:rsid w:val="00F90419"/>
    <w:rsid w:val="00F905F4"/>
    <w:rsid w:val="00F9075B"/>
    <w:rsid w:val="00F9088E"/>
    <w:rsid w:val="00F90990"/>
    <w:rsid w:val="00F90D2E"/>
    <w:rsid w:val="00F9110D"/>
    <w:rsid w:val="00F91350"/>
    <w:rsid w:val="00F91594"/>
    <w:rsid w:val="00F915DA"/>
    <w:rsid w:val="00F91E24"/>
    <w:rsid w:val="00F92261"/>
    <w:rsid w:val="00F922BD"/>
    <w:rsid w:val="00F924B6"/>
    <w:rsid w:val="00F92535"/>
    <w:rsid w:val="00F92698"/>
    <w:rsid w:val="00F92710"/>
    <w:rsid w:val="00F9299B"/>
    <w:rsid w:val="00F92CA3"/>
    <w:rsid w:val="00F932FE"/>
    <w:rsid w:val="00F936AA"/>
    <w:rsid w:val="00F93B27"/>
    <w:rsid w:val="00F93CE5"/>
    <w:rsid w:val="00F9511F"/>
    <w:rsid w:val="00F951BB"/>
    <w:rsid w:val="00F95214"/>
    <w:rsid w:val="00F954CF"/>
    <w:rsid w:val="00F9597D"/>
    <w:rsid w:val="00F95A62"/>
    <w:rsid w:val="00F95BB8"/>
    <w:rsid w:val="00F95BBC"/>
    <w:rsid w:val="00F95BD0"/>
    <w:rsid w:val="00F96159"/>
    <w:rsid w:val="00F9652A"/>
    <w:rsid w:val="00F965B8"/>
    <w:rsid w:val="00F96B12"/>
    <w:rsid w:val="00F96EA7"/>
    <w:rsid w:val="00F97846"/>
    <w:rsid w:val="00F97A59"/>
    <w:rsid w:val="00F97B0F"/>
    <w:rsid w:val="00F97B7F"/>
    <w:rsid w:val="00F97C9D"/>
    <w:rsid w:val="00F97E36"/>
    <w:rsid w:val="00F97EFC"/>
    <w:rsid w:val="00FA03F0"/>
    <w:rsid w:val="00FA05F9"/>
    <w:rsid w:val="00FA065A"/>
    <w:rsid w:val="00FA0892"/>
    <w:rsid w:val="00FA09BE"/>
    <w:rsid w:val="00FA1B9D"/>
    <w:rsid w:val="00FA20A0"/>
    <w:rsid w:val="00FA249D"/>
    <w:rsid w:val="00FA2582"/>
    <w:rsid w:val="00FA2CB5"/>
    <w:rsid w:val="00FA3953"/>
    <w:rsid w:val="00FA3C03"/>
    <w:rsid w:val="00FA40C7"/>
    <w:rsid w:val="00FA4830"/>
    <w:rsid w:val="00FA4851"/>
    <w:rsid w:val="00FA4D5A"/>
    <w:rsid w:val="00FA4E79"/>
    <w:rsid w:val="00FA4EDC"/>
    <w:rsid w:val="00FA5164"/>
    <w:rsid w:val="00FA5294"/>
    <w:rsid w:val="00FA53C1"/>
    <w:rsid w:val="00FA5723"/>
    <w:rsid w:val="00FA6449"/>
    <w:rsid w:val="00FA6521"/>
    <w:rsid w:val="00FA66DF"/>
    <w:rsid w:val="00FA67B4"/>
    <w:rsid w:val="00FA68F5"/>
    <w:rsid w:val="00FA6AC1"/>
    <w:rsid w:val="00FA6CDC"/>
    <w:rsid w:val="00FA6D02"/>
    <w:rsid w:val="00FA7035"/>
    <w:rsid w:val="00FA722C"/>
    <w:rsid w:val="00FA7247"/>
    <w:rsid w:val="00FA73B2"/>
    <w:rsid w:val="00FA74DF"/>
    <w:rsid w:val="00FB0396"/>
    <w:rsid w:val="00FB03B0"/>
    <w:rsid w:val="00FB0C3D"/>
    <w:rsid w:val="00FB199C"/>
    <w:rsid w:val="00FB1B04"/>
    <w:rsid w:val="00FB2482"/>
    <w:rsid w:val="00FB24FD"/>
    <w:rsid w:val="00FB2932"/>
    <w:rsid w:val="00FB29AA"/>
    <w:rsid w:val="00FB2ADC"/>
    <w:rsid w:val="00FB2BE3"/>
    <w:rsid w:val="00FB34A9"/>
    <w:rsid w:val="00FB366F"/>
    <w:rsid w:val="00FB37FD"/>
    <w:rsid w:val="00FB4A04"/>
    <w:rsid w:val="00FB4A94"/>
    <w:rsid w:val="00FB4EB6"/>
    <w:rsid w:val="00FB50B8"/>
    <w:rsid w:val="00FB520E"/>
    <w:rsid w:val="00FB55BF"/>
    <w:rsid w:val="00FB584B"/>
    <w:rsid w:val="00FB6BF2"/>
    <w:rsid w:val="00FB7013"/>
    <w:rsid w:val="00FB7260"/>
    <w:rsid w:val="00FB7D8A"/>
    <w:rsid w:val="00FB7E09"/>
    <w:rsid w:val="00FB7E28"/>
    <w:rsid w:val="00FC04A2"/>
    <w:rsid w:val="00FC0689"/>
    <w:rsid w:val="00FC07D6"/>
    <w:rsid w:val="00FC0C8B"/>
    <w:rsid w:val="00FC0D3D"/>
    <w:rsid w:val="00FC0D95"/>
    <w:rsid w:val="00FC111A"/>
    <w:rsid w:val="00FC11B0"/>
    <w:rsid w:val="00FC17A9"/>
    <w:rsid w:val="00FC1AA7"/>
    <w:rsid w:val="00FC26CF"/>
    <w:rsid w:val="00FC2BB4"/>
    <w:rsid w:val="00FC359A"/>
    <w:rsid w:val="00FC36C6"/>
    <w:rsid w:val="00FC3F04"/>
    <w:rsid w:val="00FC42A3"/>
    <w:rsid w:val="00FC438C"/>
    <w:rsid w:val="00FC4593"/>
    <w:rsid w:val="00FC5409"/>
    <w:rsid w:val="00FC546C"/>
    <w:rsid w:val="00FC59F1"/>
    <w:rsid w:val="00FC5A87"/>
    <w:rsid w:val="00FC5BE2"/>
    <w:rsid w:val="00FC64B1"/>
    <w:rsid w:val="00FC6C9E"/>
    <w:rsid w:val="00FC73A4"/>
    <w:rsid w:val="00FC7D25"/>
    <w:rsid w:val="00FD0202"/>
    <w:rsid w:val="00FD05C3"/>
    <w:rsid w:val="00FD0AAE"/>
    <w:rsid w:val="00FD0C6D"/>
    <w:rsid w:val="00FD0F99"/>
    <w:rsid w:val="00FD10EF"/>
    <w:rsid w:val="00FD1401"/>
    <w:rsid w:val="00FD2135"/>
    <w:rsid w:val="00FD22EC"/>
    <w:rsid w:val="00FD23F4"/>
    <w:rsid w:val="00FD2502"/>
    <w:rsid w:val="00FD267B"/>
    <w:rsid w:val="00FD2C6E"/>
    <w:rsid w:val="00FD2C91"/>
    <w:rsid w:val="00FD2CDD"/>
    <w:rsid w:val="00FD2F01"/>
    <w:rsid w:val="00FD3A36"/>
    <w:rsid w:val="00FD4E0E"/>
    <w:rsid w:val="00FD4FBF"/>
    <w:rsid w:val="00FD5000"/>
    <w:rsid w:val="00FD502F"/>
    <w:rsid w:val="00FD5276"/>
    <w:rsid w:val="00FD52F5"/>
    <w:rsid w:val="00FD5448"/>
    <w:rsid w:val="00FD570C"/>
    <w:rsid w:val="00FD5BF3"/>
    <w:rsid w:val="00FD60D6"/>
    <w:rsid w:val="00FD63B0"/>
    <w:rsid w:val="00FD66E9"/>
    <w:rsid w:val="00FD6BA4"/>
    <w:rsid w:val="00FD7594"/>
    <w:rsid w:val="00FD75E2"/>
    <w:rsid w:val="00FD7616"/>
    <w:rsid w:val="00FE06A8"/>
    <w:rsid w:val="00FE09DC"/>
    <w:rsid w:val="00FE18DE"/>
    <w:rsid w:val="00FE1AD4"/>
    <w:rsid w:val="00FE2210"/>
    <w:rsid w:val="00FE2409"/>
    <w:rsid w:val="00FE259D"/>
    <w:rsid w:val="00FE266D"/>
    <w:rsid w:val="00FE29F8"/>
    <w:rsid w:val="00FE2A63"/>
    <w:rsid w:val="00FE2B0F"/>
    <w:rsid w:val="00FE3A77"/>
    <w:rsid w:val="00FE4054"/>
    <w:rsid w:val="00FE40AF"/>
    <w:rsid w:val="00FE40D7"/>
    <w:rsid w:val="00FE4235"/>
    <w:rsid w:val="00FE4617"/>
    <w:rsid w:val="00FE4849"/>
    <w:rsid w:val="00FE49A6"/>
    <w:rsid w:val="00FE4D3D"/>
    <w:rsid w:val="00FE4E93"/>
    <w:rsid w:val="00FE5384"/>
    <w:rsid w:val="00FE5465"/>
    <w:rsid w:val="00FE5E00"/>
    <w:rsid w:val="00FE659D"/>
    <w:rsid w:val="00FE65A0"/>
    <w:rsid w:val="00FE6E81"/>
    <w:rsid w:val="00FE6F89"/>
    <w:rsid w:val="00FE7239"/>
    <w:rsid w:val="00FE73F5"/>
    <w:rsid w:val="00FE7559"/>
    <w:rsid w:val="00FE7B50"/>
    <w:rsid w:val="00FF0071"/>
    <w:rsid w:val="00FF03CA"/>
    <w:rsid w:val="00FF04E0"/>
    <w:rsid w:val="00FF0A46"/>
    <w:rsid w:val="00FF0AC7"/>
    <w:rsid w:val="00FF0BAC"/>
    <w:rsid w:val="00FF11A5"/>
    <w:rsid w:val="00FF14F1"/>
    <w:rsid w:val="00FF1744"/>
    <w:rsid w:val="00FF1EF9"/>
    <w:rsid w:val="00FF1FCD"/>
    <w:rsid w:val="00FF2100"/>
    <w:rsid w:val="00FF251C"/>
    <w:rsid w:val="00FF2A0E"/>
    <w:rsid w:val="00FF327B"/>
    <w:rsid w:val="00FF34DE"/>
    <w:rsid w:val="00FF3569"/>
    <w:rsid w:val="00FF3A50"/>
    <w:rsid w:val="00FF3CFC"/>
    <w:rsid w:val="00FF3D06"/>
    <w:rsid w:val="00FF4111"/>
    <w:rsid w:val="00FF4659"/>
    <w:rsid w:val="00FF4AFA"/>
    <w:rsid w:val="00FF4C80"/>
    <w:rsid w:val="00FF5412"/>
    <w:rsid w:val="00FF57B7"/>
    <w:rsid w:val="00FF5983"/>
    <w:rsid w:val="00FF5C54"/>
    <w:rsid w:val="00FF62B9"/>
    <w:rsid w:val="00FF6588"/>
    <w:rsid w:val="00FF6A60"/>
    <w:rsid w:val="00FF6DEB"/>
    <w:rsid w:val="00FF7A82"/>
    <w:rsid w:val="00FF7DA9"/>
    <w:rsid w:val="00FF7F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103621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3EA8"/>
    <w:rPr>
      <w:rFonts w:eastAsia="MS Gothic"/>
      <w:sz w:val="24"/>
      <w:szCs w:val="24"/>
      <w:lang w:eastAsia="en-US"/>
    </w:rPr>
  </w:style>
  <w:style w:type="paragraph" w:styleId="Heading1">
    <w:name w:val="heading 1"/>
    <w:aliases w:val="H1,h1,app heading 1,l1,Memo Heading 1,h11,h12,h13,h14,h15,h16"/>
    <w:basedOn w:val="Normal"/>
    <w:next w:val="Normal"/>
    <w:link w:val="Heading1Char"/>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qFormat/>
    <w:rsid w:val="00247935"/>
    <w:pPr>
      <w:keepNext/>
      <w:keepLines/>
      <w:spacing w:before="60" w:after="18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qFormat/>
    <w:rsid w:val="00B56B1B"/>
    <w:pPr>
      <w:spacing w:before="120" w:after="120"/>
    </w:pPr>
    <w:rPr>
      <w:b/>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qFormat/>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247935"/>
    <w:rPr>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qFormat/>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목록 단"/>
    <w:basedOn w:val="Normal"/>
    <w:link w:val="ListParagraphChar"/>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sz w:val="20"/>
      <w:szCs w:val="20"/>
      <w:lang w:val="en-US"/>
    </w:rPr>
  </w:style>
  <w:style w:type="character" w:customStyle="1" w:styleId="RAN1bullet2Char">
    <w:name w:val="RAN1 bullet2 Char"/>
    <w:link w:val="RAN1bullet2"/>
    <w:rsid w:val="00805C0D"/>
    <w:rPr>
      <w:rFonts w:ascii="Times" w:eastAsia="Batang" w:hAnsi="Times"/>
      <w:lang w:val="en-US" w:eastAsia="en-US"/>
    </w:rPr>
  </w:style>
  <w:style w:type="paragraph" w:customStyle="1" w:styleId="RAN1bullet1">
    <w:name w:val="RAN1 bullet1"/>
    <w:basedOn w:val="Normal"/>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sz w:val="20"/>
      <w:szCs w:val="20"/>
      <w:lang w:val="en-US"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rFonts w:eastAsia="MS Mincho"/>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table" w:styleId="TableWeb1">
    <w:name w:val="Table Web 1"/>
    <w:basedOn w:val="TableNormal"/>
    <w:rsid w:val="00A2281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1">
    <w:name w:val="Table Grid 1"/>
    <w:basedOn w:val="TableNormal"/>
    <w:rsid w:val="00A228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rsid w:val="00A2281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apple-converted-space">
    <w:name w:val="apple-converted-space"/>
    <w:rsid w:val="00F6609B"/>
  </w:style>
  <w:style w:type="numbering" w:customStyle="1" w:styleId="StyleBulletedSymbolsymbolLeft025Hanging0251">
    <w:name w:val="Style Bulleted Symbol (symbol) Left:  0.25&quot; Hanging:  0.25&quot;1"/>
    <w:basedOn w:val="NoList"/>
    <w:rsid w:val="006216A1"/>
    <w:pPr>
      <w:numPr>
        <w:numId w:val="10"/>
      </w:numPr>
    </w:pPr>
  </w:style>
  <w:style w:type="numbering" w:customStyle="1" w:styleId="StyleBulletedSymbolsymbolLeft025Hanging025">
    <w:name w:val="Style Bulleted Symbol (symbol) Left:  0.25&quot; Hanging:  0.25&quot;"/>
    <w:basedOn w:val="NoList"/>
    <w:rsid w:val="00343F66"/>
    <w:pPr>
      <w:numPr>
        <w:numId w:val="12"/>
      </w:numPr>
    </w:pPr>
  </w:style>
  <w:style w:type="paragraph" w:customStyle="1" w:styleId="Prop1">
    <w:name w:val="Prop1"/>
    <w:basedOn w:val="ListParagraph"/>
    <w:uiPriority w:val="99"/>
    <w:qFormat/>
    <w:rsid w:val="00343F66"/>
    <w:pPr>
      <w:ind w:firstLineChars="0" w:firstLine="0"/>
    </w:pPr>
    <w:rPr>
      <w:rFonts w:eastAsia="SimSun"/>
      <w:b/>
      <w:sz w:val="20"/>
      <w:szCs w:val="21"/>
      <w:lang w:val="en-US" w:eastAsia="zh-CN"/>
    </w:rPr>
  </w:style>
  <w:style w:type="character" w:customStyle="1" w:styleId="B10">
    <w:name w:val="B1 (文字)"/>
    <w:qFormat/>
    <w:locked/>
    <w:rsid w:val="00D72100"/>
    <w:rPr>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09EE"/>
    <w:rPr>
      <w:rFonts w:ascii="Arial" w:eastAsia="MS Gothic" w:hAnsi="Arial"/>
      <w:bCs/>
      <w:kern w:val="28"/>
      <w:sz w:val="28"/>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43157599">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0895257">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08231673">
      <w:bodyDiv w:val="1"/>
      <w:marLeft w:val="0"/>
      <w:marRight w:val="0"/>
      <w:marTop w:val="0"/>
      <w:marBottom w:val="0"/>
      <w:divBdr>
        <w:top w:val="none" w:sz="0" w:space="0" w:color="auto"/>
        <w:left w:val="none" w:sz="0" w:space="0" w:color="auto"/>
        <w:bottom w:val="none" w:sz="0" w:space="0" w:color="auto"/>
        <w:right w:val="none" w:sz="0" w:space="0" w:color="auto"/>
      </w:divBdr>
      <w:divsChild>
        <w:div w:id="739792833">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5221738">
      <w:bodyDiv w:val="1"/>
      <w:marLeft w:val="0"/>
      <w:marRight w:val="0"/>
      <w:marTop w:val="0"/>
      <w:marBottom w:val="0"/>
      <w:divBdr>
        <w:top w:val="none" w:sz="0" w:space="0" w:color="auto"/>
        <w:left w:val="none" w:sz="0" w:space="0" w:color="auto"/>
        <w:bottom w:val="none" w:sz="0" w:space="0" w:color="auto"/>
        <w:right w:val="none" w:sz="0" w:space="0" w:color="auto"/>
      </w:divBdr>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492140844">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066858">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83757866">
      <w:bodyDiv w:val="1"/>
      <w:marLeft w:val="0"/>
      <w:marRight w:val="0"/>
      <w:marTop w:val="0"/>
      <w:marBottom w:val="0"/>
      <w:divBdr>
        <w:top w:val="none" w:sz="0" w:space="0" w:color="auto"/>
        <w:left w:val="none" w:sz="0" w:space="0" w:color="auto"/>
        <w:bottom w:val="none" w:sz="0" w:space="0" w:color="auto"/>
        <w:right w:val="none" w:sz="0" w:space="0" w:color="auto"/>
      </w:divBdr>
    </w:div>
    <w:div w:id="894659140">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256512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40878732">
      <w:bodyDiv w:val="1"/>
      <w:marLeft w:val="0"/>
      <w:marRight w:val="0"/>
      <w:marTop w:val="0"/>
      <w:marBottom w:val="0"/>
      <w:divBdr>
        <w:top w:val="none" w:sz="0" w:space="0" w:color="auto"/>
        <w:left w:val="none" w:sz="0" w:space="0" w:color="auto"/>
        <w:bottom w:val="none" w:sz="0" w:space="0" w:color="auto"/>
        <w:right w:val="none" w:sz="0" w:space="0" w:color="auto"/>
      </w:divBdr>
      <w:divsChild>
        <w:div w:id="642974983">
          <w:marLeft w:val="360"/>
          <w:marRight w:val="0"/>
          <w:marTop w:val="200"/>
          <w:marBottom w:val="0"/>
          <w:divBdr>
            <w:top w:val="none" w:sz="0" w:space="0" w:color="auto"/>
            <w:left w:val="none" w:sz="0" w:space="0" w:color="auto"/>
            <w:bottom w:val="none" w:sz="0" w:space="0" w:color="auto"/>
            <w:right w:val="none" w:sz="0" w:space="0" w:color="auto"/>
          </w:divBdr>
        </w:div>
        <w:div w:id="1007293629">
          <w:marLeft w:val="1080"/>
          <w:marRight w:val="0"/>
          <w:marTop w:val="100"/>
          <w:marBottom w:val="0"/>
          <w:divBdr>
            <w:top w:val="none" w:sz="0" w:space="0" w:color="auto"/>
            <w:left w:val="none" w:sz="0" w:space="0" w:color="auto"/>
            <w:bottom w:val="none" w:sz="0" w:space="0" w:color="auto"/>
            <w:right w:val="none" w:sz="0" w:space="0" w:color="auto"/>
          </w:divBdr>
        </w:div>
        <w:div w:id="1840121596">
          <w:marLeft w:val="1080"/>
          <w:marRight w:val="0"/>
          <w:marTop w:val="100"/>
          <w:marBottom w:val="0"/>
          <w:divBdr>
            <w:top w:val="none" w:sz="0" w:space="0" w:color="auto"/>
            <w:left w:val="none" w:sz="0" w:space="0" w:color="auto"/>
            <w:bottom w:val="none" w:sz="0" w:space="0" w:color="auto"/>
            <w:right w:val="none" w:sz="0" w:space="0" w:color="auto"/>
          </w:divBdr>
        </w:div>
        <w:div w:id="1346590644">
          <w:marLeft w:val="1080"/>
          <w:marRight w:val="0"/>
          <w:marTop w:val="100"/>
          <w:marBottom w:val="0"/>
          <w:divBdr>
            <w:top w:val="none" w:sz="0" w:space="0" w:color="auto"/>
            <w:left w:val="none" w:sz="0" w:space="0" w:color="auto"/>
            <w:bottom w:val="none" w:sz="0" w:space="0" w:color="auto"/>
            <w:right w:val="none" w:sz="0" w:space="0" w:color="auto"/>
          </w:divBdr>
        </w:div>
      </w:divsChild>
    </w:div>
    <w:div w:id="1226718997">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05619202">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2754565">
      <w:bodyDiv w:val="1"/>
      <w:marLeft w:val="0"/>
      <w:marRight w:val="0"/>
      <w:marTop w:val="0"/>
      <w:marBottom w:val="0"/>
      <w:divBdr>
        <w:top w:val="none" w:sz="0" w:space="0" w:color="auto"/>
        <w:left w:val="none" w:sz="0" w:space="0" w:color="auto"/>
        <w:bottom w:val="none" w:sz="0" w:space="0" w:color="auto"/>
        <w:right w:val="none" w:sz="0" w:space="0" w:color="auto"/>
      </w:divBdr>
    </w:div>
    <w:div w:id="1406222597">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2989126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955407059">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71267564">
      <w:bodyDiv w:val="1"/>
      <w:marLeft w:val="0"/>
      <w:marRight w:val="0"/>
      <w:marTop w:val="0"/>
      <w:marBottom w:val="0"/>
      <w:divBdr>
        <w:top w:val="none" w:sz="0" w:space="0" w:color="auto"/>
        <w:left w:val="none" w:sz="0" w:space="0" w:color="auto"/>
        <w:bottom w:val="none" w:sz="0" w:space="0" w:color="auto"/>
        <w:right w:val="none" w:sz="0" w:space="0" w:color="auto"/>
      </w:divBdr>
    </w:div>
    <w:div w:id="2073387311">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3" ma:contentTypeDescription="Create a new document." ma:contentTypeScope="" ma:versionID="0d23d8a75901ff36a836bae89ea63788">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2e6ada7b828ae2b7be55cf49a4b455d6"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49FC33-B2CA-49F9-9679-82D5835CAA27}">
  <ds:schemaRefs>
    <ds:schemaRef ds:uri="http://schemas.microsoft.com/sharepoint/v3/contenttype/forms"/>
  </ds:schemaRefs>
</ds:datastoreItem>
</file>

<file path=customXml/itemProps2.xml><?xml version="1.0" encoding="utf-8"?>
<ds:datastoreItem xmlns:ds="http://schemas.openxmlformats.org/officeDocument/2006/customXml" ds:itemID="{50CFAEFF-1720-4143-8D87-1797174B611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A39D9E7-45CD-43CD-B89D-DB53227748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0FE414-F98B-49F8-800D-FD2C9FC2E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3585</Words>
  <Characters>20438</Characters>
  <Application>Microsoft Office Word</Application>
  <DocSecurity>0</DocSecurity>
  <Lines>170</Lines>
  <Paragraphs>47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23976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2022-04-25T07:31:00Z</dcterms:created>
  <dcterms:modified xsi:type="dcterms:W3CDTF">2022-04-25T10:49:00Z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ies>
</file>